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DD1550"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lang w:val="en-US"/>
        </w:rPr>
      </w:pPr>
      <w:bookmarkStart w:id="0" w:name="_GoBack"/>
      <w:bookmarkEnd w:id="0"/>
      <w:r w:rsidRPr="00DD1550">
        <w:rPr>
          <w:rFonts w:ascii="ArialMT" w:hAnsi="ArialMT" w:cs="ArialMT"/>
          <w:b/>
          <w:bCs/>
          <w:lang w:val="en-US"/>
        </w:rPr>
        <w:t>Master 2</w:t>
      </w:r>
      <w:r w:rsidR="00271FD2" w:rsidRPr="00DD1550">
        <w:rPr>
          <w:rFonts w:ascii="ArialMT" w:hAnsi="ArialMT" w:cs="ArialMT"/>
          <w:b/>
          <w:bCs/>
          <w:lang w:val="en-US"/>
        </w:rPr>
        <w:t xml:space="preserve"> internship project</w:t>
      </w:r>
    </w:p>
    <w:p w14:paraId="17F7FBD1" w14:textId="6B886AFA" w:rsidR="00624AC9" w:rsidRPr="00DD1550"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lang w:val="en-US"/>
        </w:rPr>
      </w:pPr>
      <w:r w:rsidRPr="00DD1550">
        <w:rPr>
          <w:rFonts w:ascii="ArialMT" w:hAnsi="ArialMT" w:cs="ArialMT"/>
          <w:b/>
          <w:bCs/>
          <w:lang w:val="en-US"/>
        </w:rPr>
        <w:t>Year 202</w:t>
      </w:r>
      <w:r w:rsidR="004678A1" w:rsidRPr="00DD1550">
        <w:rPr>
          <w:rFonts w:ascii="ArialMT" w:hAnsi="ArialMT" w:cs="ArialMT"/>
          <w:b/>
          <w:bCs/>
          <w:lang w:val="en-US"/>
        </w:rPr>
        <w:t>4</w:t>
      </w:r>
      <w:r w:rsidRPr="00DD1550">
        <w:rPr>
          <w:rFonts w:ascii="ArialMT" w:hAnsi="ArialMT" w:cs="ArialMT"/>
          <w:b/>
          <w:bCs/>
          <w:lang w:val="en-US"/>
        </w:rPr>
        <w:t>-202</w:t>
      </w:r>
      <w:r w:rsidR="004678A1" w:rsidRPr="00DD1550">
        <w:rPr>
          <w:rFonts w:ascii="ArialMT" w:hAnsi="ArialMT" w:cs="ArialMT"/>
          <w:b/>
          <w:bCs/>
          <w:lang w:val="en-US"/>
        </w:rPr>
        <w:t>5</w:t>
      </w:r>
    </w:p>
    <w:p w14:paraId="1F8434A2" w14:textId="77777777" w:rsidR="00624AC9" w:rsidRPr="00DD1550" w:rsidRDefault="00624AC9" w:rsidP="00624AC9">
      <w:pPr>
        <w:widowControl w:val="0"/>
        <w:autoSpaceDE w:val="0"/>
        <w:autoSpaceDN w:val="0"/>
        <w:adjustRightInd w:val="0"/>
        <w:spacing w:after="0" w:line="240" w:lineRule="auto"/>
        <w:ind w:right="-6"/>
        <w:jc w:val="center"/>
        <w:rPr>
          <w:rFonts w:ascii="ArialMT" w:hAnsi="ArialMT" w:cs="ArialMT"/>
          <w:b/>
          <w:bCs/>
          <w:lang w:val="en-US"/>
        </w:rPr>
      </w:pPr>
    </w:p>
    <w:p w14:paraId="2DE3DBB5" w14:textId="7898E6F0" w:rsidR="00624AC9" w:rsidRPr="00DD1550" w:rsidRDefault="00F04B61" w:rsidP="00624AC9">
      <w:pPr>
        <w:widowControl w:val="0"/>
        <w:tabs>
          <w:tab w:val="left" w:pos="5954"/>
        </w:tabs>
        <w:autoSpaceDE w:val="0"/>
        <w:autoSpaceDN w:val="0"/>
        <w:adjustRightInd w:val="0"/>
        <w:spacing w:before="120" w:after="0" w:line="240" w:lineRule="auto"/>
        <w:ind w:right="-6"/>
        <w:rPr>
          <w:rFonts w:ascii="ArialMT" w:hAnsi="ArialMT" w:cs="ArialMT"/>
          <w:lang w:val="en-US"/>
        </w:rPr>
      </w:pPr>
      <w:r w:rsidRPr="00DD1550">
        <w:rPr>
          <w:rFonts w:ascii="ArialMT" w:hAnsi="ArialMT" w:cs="ArialMT"/>
          <w:b/>
          <w:bCs/>
          <w:lang w:val="en-US"/>
        </w:rPr>
        <w:t>Laboratory</w:t>
      </w:r>
      <w:r w:rsidR="001068C8" w:rsidRPr="00DD1550">
        <w:rPr>
          <w:rFonts w:ascii="ArialMT" w:hAnsi="ArialMT" w:cs="ArialMT"/>
          <w:b/>
          <w:bCs/>
          <w:lang w:val="en-US"/>
        </w:rPr>
        <w:t>/Institute</w:t>
      </w:r>
      <w:r w:rsidR="00624AC9" w:rsidRPr="00DD1550">
        <w:rPr>
          <w:rFonts w:ascii="ArialMT" w:hAnsi="ArialMT" w:cs="ArialMT"/>
          <w:b/>
          <w:bCs/>
          <w:lang w:val="en-US"/>
        </w:rPr>
        <w:t>:</w:t>
      </w:r>
      <w:r w:rsidR="00624AC9" w:rsidRPr="00DD1550">
        <w:rPr>
          <w:rFonts w:ascii="ArialMT" w:hAnsi="ArialMT" w:cs="ArialMT"/>
          <w:lang w:val="en-US"/>
        </w:rPr>
        <w:t xml:space="preserve"> </w:t>
      </w:r>
      <w:proofErr w:type="spellStart"/>
      <w:r w:rsidR="000519F2" w:rsidRPr="00DD1550">
        <w:rPr>
          <w:rFonts w:ascii="ArialMT" w:hAnsi="ArialMT" w:cs="ArialMT"/>
          <w:lang w:val="en-US"/>
        </w:rPr>
        <w:t>Institut</w:t>
      </w:r>
      <w:proofErr w:type="spellEnd"/>
      <w:r w:rsidR="000519F2" w:rsidRPr="00DD1550">
        <w:rPr>
          <w:rFonts w:ascii="ArialMT" w:hAnsi="ArialMT" w:cs="ArialMT"/>
          <w:lang w:val="en-US"/>
        </w:rPr>
        <w:t xml:space="preserve"> de </w:t>
      </w:r>
      <w:proofErr w:type="spellStart"/>
      <w:r w:rsidR="000519F2" w:rsidRPr="00DD1550">
        <w:rPr>
          <w:rFonts w:ascii="ArialMT" w:hAnsi="ArialMT" w:cs="ArialMT"/>
          <w:lang w:val="en-US"/>
        </w:rPr>
        <w:t>Biologie</w:t>
      </w:r>
      <w:proofErr w:type="spellEnd"/>
      <w:r w:rsidR="000519F2" w:rsidRPr="00DD1550">
        <w:rPr>
          <w:rFonts w:ascii="ArialMT" w:hAnsi="ArialMT" w:cs="ArialMT"/>
          <w:lang w:val="en-US"/>
        </w:rPr>
        <w:t xml:space="preserve"> </w:t>
      </w:r>
      <w:proofErr w:type="spellStart"/>
      <w:r w:rsidR="000519F2" w:rsidRPr="00DD1550">
        <w:rPr>
          <w:rFonts w:ascii="ArialMT" w:hAnsi="ArialMT" w:cs="ArialMT"/>
          <w:lang w:val="en-US"/>
        </w:rPr>
        <w:t>Structurale</w:t>
      </w:r>
      <w:proofErr w:type="spellEnd"/>
      <w:r w:rsidR="00624AC9" w:rsidRPr="00DD1550">
        <w:rPr>
          <w:rFonts w:ascii="ArialMT" w:hAnsi="ArialMT" w:cs="ArialMT"/>
          <w:lang w:val="en-US"/>
        </w:rPr>
        <w:tab/>
      </w:r>
      <w:r w:rsidRPr="00DD1550">
        <w:rPr>
          <w:rFonts w:ascii="ArialMT" w:hAnsi="ArialMT" w:cs="ArialMT"/>
          <w:b/>
          <w:bCs/>
          <w:lang w:val="en-US"/>
        </w:rPr>
        <w:t>Director</w:t>
      </w:r>
      <w:r w:rsidR="00624AC9" w:rsidRPr="00DD1550">
        <w:rPr>
          <w:rFonts w:ascii="ArialMT" w:hAnsi="ArialMT" w:cs="ArialMT"/>
          <w:b/>
          <w:bCs/>
          <w:lang w:val="en-US"/>
        </w:rPr>
        <w:t>:</w:t>
      </w:r>
      <w:r w:rsidR="00624AC9" w:rsidRPr="00DD1550">
        <w:rPr>
          <w:rFonts w:ascii="ArialMT" w:hAnsi="ArialMT" w:cs="ArialMT"/>
          <w:lang w:val="en-US"/>
        </w:rPr>
        <w:t xml:space="preserve"> </w:t>
      </w:r>
      <w:r w:rsidR="000519F2" w:rsidRPr="00DD1550">
        <w:rPr>
          <w:rFonts w:ascii="ArialMT" w:hAnsi="ArialMT" w:cs="ArialMT"/>
          <w:lang w:val="en-US"/>
        </w:rPr>
        <w:t xml:space="preserve">W. </w:t>
      </w:r>
      <w:proofErr w:type="spellStart"/>
      <w:r w:rsidR="000519F2" w:rsidRPr="00DD1550">
        <w:rPr>
          <w:rFonts w:ascii="ArialMT" w:hAnsi="ArialMT" w:cs="ArialMT"/>
          <w:lang w:val="en-US"/>
        </w:rPr>
        <w:t>Weissenhorn</w:t>
      </w:r>
      <w:proofErr w:type="spellEnd"/>
    </w:p>
    <w:p w14:paraId="197072B7" w14:textId="10489776" w:rsidR="00624AC9" w:rsidRPr="00DD1550" w:rsidRDefault="00F04B61" w:rsidP="00624AC9">
      <w:pPr>
        <w:widowControl w:val="0"/>
        <w:tabs>
          <w:tab w:val="left" w:pos="5954"/>
        </w:tabs>
        <w:autoSpaceDE w:val="0"/>
        <w:autoSpaceDN w:val="0"/>
        <w:adjustRightInd w:val="0"/>
        <w:spacing w:after="0" w:line="240" w:lineRule="auto"/>
        <w:ind w:right="-6"/>
        <w:rPr>
          <w:rFonts w:ascii="ArialMT" w:hAnsi="ArialMT" w:cs="ArialMT"/>
          <w:lang w:val="en-US"/>
        </w:rPr>
      </w:pPr>
      <w:r w:rsidRPr="00DD1550">
        <w:rPr>
          <w:rFonts w:ascii="ArialMT" w:hAnsi="ArialMT" w:cs="ArialMT"/>
          <w:b/>
          <w:bCs/>
          <w:lang w:val="en-US"/>
        </w:rPr>
        <w:t>Team</w:t>
      </w:r>
      <w:r w:rsidR="00624AC9" w:rsidRPr="00DD1550">
        <w:rPr>
          <w:rFonts w:ascii="ArialMT" w:hAnsi="ArialMT" w:cs="ArialMT"/>
          <w:b/>
          <w:bCs/>
          <w:lang w:val="en-US"/>
        </w:rPr>
        <w:t>:</w:t>
      </w:r>
      <w:r w:rsidR="00624AC9" w:rsidRPr="00DD1550">
        <w:rPr>
          <w:rFonts w:ascii="ArialMT" w:hAnsi="ArialMT" w:cs="ArialMT"/>
          <w:lang w:val="en-US"/>
        </w:rPr>
        <w:t xml:space="preserve"> </w:t>
      </w:r>
      <w:r w:rsidR="000519F2" w:rsidRPr="00DD1550">
        <w:rPr>
          <w:rFonts w:ascii="ArialMT" w:hAnsi="ArialMT" w:cs="ArialMT"/>
          <w:lang w:val="en-US"/>
        </w:rPr>
        <w:t>Biomolecular NMR</w:t>
      </w:r>
      <w:r w:rsidR="00624AC9" w:rsidRPr="00DD1550">
        <w:rPr>
          <w:rFonts w:ascii="ArialMT" w:hAnsi="ArialMT" w:cs="ArialMT"/>
          <w:lang w:val="en-US"/>
        </w:rPr>
        <w:tab/>
      </w:r>
      <w:r w:rsidRPr="00DD1550">
        <w:rPr>
          <w:rFonts w:ascii="ArialMT" w:hAnsi="ArialMT" w:cs="ArialMT"/>
          <w:b/>
          <w:bCs/>
          <w:lang w:val="en-US"/>
        </w:rPr>
        <w:t xml:space="preserve">Head of </w:t>
      </w:r>
      <w:r w:rsidR="001068C8" w:rsidRPr="00DD1550">
        <w:rPr>
          <w:rFonts w:ascii="ArialMT" w:hAnsi="ArialMT" w:cs="ArialMT"/>
          <w:b/>
          <w:bCs/>
          <w:lang w:val="en-US"/>
        </w:rPr>
        <w:t xml:space="preserve">the </w:t>
      </w:r>
      <w:r w:rsidRPr="00DD1550">
        <w:rPr>
          <w:rFonts w:ascii="ArialMT" w:hAnsi="ArialMT" w:cs="ArialMT"/>
          <w:b/>
          <w:bCs/>
          <w:lang w:val="en-US"/>
        </w:rPr>
        <w:t>team</w:t>
      </w:r>
      <w:r w:rsidR="00624AC9" w:rsidRPr="00DD1550">
        <w:rPr>
          <w:rFonts w:ascii="ArialMT" w:hAnsi="ArialMT" w:cs="ArialMT"/>
          <w:b/>
          <w:bCs/>
          <w:lang w:val="en-US"/>
        </w:rPr>
        <w:t>:</w:t>
      </w:r>
      <w:r w:rsidR="00624AC9" w:rsidRPr="00DD1550">
        <w:rPr>
          <w:rFonts w:ascii="ArialMT" w:hAnsi="ArialMT" w:cs="ArialMT"/>
          <w:lang w:val="en-US"/>
        </w:rPr>
        <w:t xml:space="preserve"> </w:t>
      </w:r>
      <w:r w:rsidR="000519F2" w:rsidRPr="00DD1550">
        <w:rPr>
          <w:rFonts w:ascii="ArialMT" w:hAnsi="ArialMT" w:cs="ArialMT"/>
          <w:lang w:val="en-US"/>
        </w:rPr>
        <w:t xml:space="preserve">B. </w:t>
      </w:r>
      <w:proofErr w:type="spellStart"/>
      <w:r w:rsidR="000519F2" w:rsidRPr="00DD1550">
        <w:rPr>
          <w:rFonts w:ascii="ArialMT" w:hAnsi="ArialMT" w:cs="ArialMT"/>
          <w:lang w:val="en-US"/>
        </w:rPr>
        <w:t>Brutscher</w:t>
      </w:r>
      <w:proofErr w:type="spellEnd"/>
    </w:p>
    <w:p w14:paraId="09EDA6A8" w14:textId="77777777" w:rsidR="00624AC9" w:rsidRPr="00DD1550" w:rsidRDefault="00624AC9" w:rsidP="00624AC9">
      <w:pPr>
        <w:widowControl w:val="0"/>
        <w:autoSpaceDE w:val="0"/>
        <w:autoSpaceDN w:val="0"/>
        <w:adjustRightInd w:val="0"/>
        <w:spacing w:after="0" w:line="240" w:lineRule="auto"/>
        <w:ind w:right="-6"/>
        <w:rPr>
          <w:rFonts w:ascii="ArialMT" w:hAnsi="ArialMT" w:cs="ArialMT"/>
          <w:lang w:val="en-US"/>
        </w:rPr>
      </w:pPr>
    </w:p>
    <w:p w14:paraId="348F8B2C" w14:textId="4D3FB5D3" w:rsidR="004678A1" w:rsidRPr="00DD1550"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lang w:val="en-US"/>
        </w:rPr>
      </w:pPr>
      <w:r w:rsidRPr="00DD1550">
        <w:rPr>
          <w:rFonts w:ascii="ArialMT" w:hAnsi="ArialMT" w:cs="ArialMT"/>
          <w:b/>
          <w:bCs/>
          <w:lang w:val="en-US"/>
        </w:rPr>
        <w:t>Name and</w:t>
      </w:r>
      <w:r w:rsidR="00624AC9" w:rsidRPr="00DD1550">
        <w:rPr>
          <w:rFonts w:ascii="ArialMT" w:hAnsi="ArialMT" w:cs="ArialMT"/>
          <w:b/>
          <w:bCs/>
          <w:lang w:val="en-US"/>
        </w:rPr>
        <w:t xml:space="preserve"> </w:t>
      </w:r>
      <w:r w:rsidRPr="00DD1550">
        <w:rPr>
          <w:rFonts w:ascii="ArialMT" w:hAnsi="ArialMT" w:cs="ArialMT"/>
          <w:b/>
          <w:bCs/>
          <w:lang w:val="en-US"/>
        </w:rPr>
        <w:t xml:space="preserve">status of </w:t>
      </w:r>
      <w:r w:rsidR="001068C8" w:rsidRPr="00DD1550">
        <w:rPr>
          <w:rFonts w:ascii="ArialMT" w:hAnsi="ArialMT" w:cs="ArialMT"/>
          <w:b/>
          <w:bCs/>
          <w:lang w:val="en-US"/>
        </w:rPr>
        <w:t xml:space="preserve">the </w:t>
      </w:r>
      <w:r w:rsidRPr="00DD1550">
        <w:rPr>
          <w:rFonts w:ascii="ArialMT" w:hAnsi="ArialMT" w:cs="ArialMT"/>
          <w:b/>
          <w:bCs/>
          <w:lang w:val="en-US"/>
        </w:rPr>
        <w:t>scientist in charge of the project</w:t>
      </w:r>
      <w:r w:rsidR="00624AC9" w:rsidRPr="00DD1550">
        <w:rPr>
          <w:rFonts w:ascii="ArialMT" w:hAnsi="ArialMT" w:cs="ArialMT"/>
          <w:b/>
          <w:bCs/>
          <w:lang w:val="en-US"/>
        </w:rPr>
        <w:t>:</w:t>
      </w:r>
      <w:r w:rsidR="00624AC9" w:rsidRPr="00DD1550">
        <w:rPr>
          <w:rFonts w:ascii="ArialMT" w:hAnsi="ArialMT" w:cs="ArialMT"/>
          <w:lang w:val="en-US"/>
        </w:rPr>
        <w:t xml:space="preserve"> </w:t>
      </w:r>
      <w:r w:rsidR="000519F2" w:rsidRPr="00DD1550">
        <w:rPr>
          <w:rFonts w:ascii="ArialMT" w:hAnsi="ArialMT" w:cs="ArialMT"/>
          <w:lang w:val="en-US"/>
        </w:rPr>
        <w:t xml:space="preserve">B. </w:t>
      </w:r>
      <w:proofErr w:type="spellStart"/>
      <w:r w:rsidR="000519F2" w:rsidRPr="00DD1550">
        <w:rPr>
          <w:rFonts w:ascii="ArialMT" w:hAnsi="ArialMT" w:cs="ArialMT"/>
          <w:lang w:val="en-US"/>
        </w:rPr>
        <w:t>Brutscher</w:t>
      </w:r>
      <w:proofErr w:type="spellEnd"/>
      <w:r w:rsidR="000519F2" w:rsidRPr="00DD1550">
        <w:rPr>
          <w:rFonts w:ascii="ArialMT" w:hAnsi="ArialMT" w:cs="ArialMT"/>
          <w:lang w:val="en-US"/>
        </w:rPr>
        <w:t xml:space="preserve"> (E6</w:t>
      </w:r>
      <w:r w:rsidR="004A0BE0" w:rsidRPr="00DD1550">
        <w:rPr>
          <w:rFonts w:ascii="ArialMT" w:hAnsi="ArialMT" w:cs="ArialMT"/>
          <w:lang w:val="en-US"/>
        </w:rPr>
        <w:t>,</w:t>
      </w:r>
      <w:r w:rsidR="000519F2" w:rsidRPr="00DD1550">
        <w:rPr>
          <w:rFonts w:ascii="ArialMT" w:hAnsi="ArialMT" w:cs="ArialMT"/>
          <w:lang w:val="en-US"/>
        </w:rPr>
        <w:t xml:space="preserve"> CEA, HDR), B. Bersch (CRHC, CNRS, HDR)</w:t>
      </w:r>
    </w:p>
    <w:p w14:paraId="7D1F3C24" w14:textId="0016CBB2" w:rsidR="00624AC9" w:rsidRPr="00DD1550"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lang w:val="en-US"/>
        </w:rPr>
      </w:pPr>
      <w:r w:rsidRPr="00DD1550">
        <w:rPr>
          <w:rFonts w:ascii="ArialMT" w:hAnsi="ArialMT" w:cs="ArialMT"/>
          <w:b/>
          <w:bCs/>
          <w:lang w:val="en-US"/>
        </w:rPr>
        <w:tab/>
        <w:t>HDR</w:t>
      </w:r>
      <w:r w:rsidR="001068C8" w:rsidRPr="00DD1550">
        <w:rPr>
          <w:rFonts w:ascii="ArialMT" w:hAnsi="ArialMT" w:cs="ArialMT"/>
          <w:b/>
          <w:bCs/>
          <w:lang w:val="en-US"/>
        </w:rPr>
        <w:t>:</w:t>
      </w:r>
      <w:r w:rsidRPr="00DD1550">
        <w:rPr>
          <w:rFonts w:ascii="ArialMT" w:hAnsi="ArialMT" w:cs="ArialMT"/>
          <w:b/>
          <w:bCs/>
          <w:lang w:val="en-US"/>
        </w:rPr>
        <w:t xml:space="preserve">  yes</w:t>
      </w:r>
      <w:r w:rsidR="00624AC9" w:rsidRPr="00DD1550">
        <w:rPr>
          <w:rFonts w:ascii="ArialMT" w:hAnsi="ArialMT" w:cs="ArialMT"/>
          <w:b/>
          <w:bCs/>
          <w:lang w:val="en-US"/>
        </w:rPr>
        <w:t xml:space="preserve"> </w:t>
      </w:r>
      <w:r w:rsidR="000519F2" w:rsidRPr="00DD1550">
        <w:rPr>
          <w:rFonts w:ascii="MS Gothic" w:eastAsia="MS Gothic" w:hAnsi="ArialMT" w:cs="ArialMT" w:hint="eastAsia"/>
          <w:b/>
          <w:bCs/>
          <w:lang w:val="en-US"/>
        </w:rPr>
        <w:t>x</w:t>
      </w:r>
      <w:r w:rsidRPr="00DD1550">
        <w:rPr>
          <w:rFonts w:ascii="ArialMT" w:hAnsi="ArialMT" w:cs="ArialMT"/>
          <w:b/>
          <w:bCs/>
          <w:lang w:val="en-US"/>
        </w:rPr>
        <w:t xml:space="preserve">   no</w:t>
      </w:r>
      <w:r w:rsidR="00624AC9" w:rsidRPr="00DD1550">
        <w:rPr>
          <w:rFonts w:ascii="ArialMT" w:hAnsi="ArialMT" w:cs="ArialMT"/>
          <w:b/>
          <w:bCs/>
          <w:lang w:val="en-US"/>
        </w:rPr>
        <w:t xml:space="preserve"> </w:t>
      </w:r>
      <w:r w:rsidR="00624AC9" w:rsidRPr="00DD1550">
        <w:rPr>
          <w:rFonts w:ascii="MS Gothic" w:eastAsia="MS Gothic" w:hAnsi="ArialMT" w:cs="ArialMT" w:hint="eastAsia"/>
          <w:b/>
          <w:bCs/>
          <w:lang w:val="en-US"/>
        </w:rPr>
        <w:t>☐</w:t>
      </w:r>
    </w:p>
    <w:p w14:paraId="32532B5D" w14:textId="378BA463" w:rsidR="00624AC9" w:rsidRPr="00DD1550" w:rsidRDefault="00F04B61" w:rsidP="00624AC9">
      <w:pPr>
        <w:widowControl w:val="0"/>
        <w:autoSpaceDE w:val="0"/>
        <w:autoSpaceDN w:val="0"/>
        <w:adjustRightInd w:val="0"/>
        <w:spacing w:after="0" w:line="240" w:lineRule="auto"/>
        <w:ind w:right="-6"/>
        <w:rPr>
          <w:rFonts w:ascii="ArialMT" w:hAnsi="ArialMT" w:cs="ArialMT"/>
          <w:lang w:val="en-US"/>
        </w:rPr>
      </w:pPr>
      <w:r w:rsidRPr="00DD1550">
        <w:rPr>
          <w:rFonts w:ascii="ArialMT" w:hAnsi="ArialMT" w:cs="ArialMT"/>
          <w:b/>
          <w:bCs/>
          <w:lang w:val="en-US"/>
        </w:rPr>
        <w:t>Ad</w:t>
      </w:r>
      <w:r w:rsidR="001068C8" w:rsidRPr="00DD1550">
        <w:rPr>
          <w:rFonts w:ascii="ArialMT" w:hAnsi="ArialMT" w:cs="ArialMT"/>
          <w:b/>
          <w:bCs/>
          <w:lang w:val="en-US"/>
        </w:rPr>
        <w:t>d</w:t>
      </w:r>
      <w:r w:rsidRPr="00DD1550">
        <w:rPr>
          <w:rFonts w:ascii="ArialMT" w:hAnsi="ArialMT" w:cs="ArialMT"/>
          <w:b/>
          <w:bCs/>
          <w:lang w:val="en-US"/>
        </w:rPr>
        <w:t>ress</w:t>
      </w:r>
      <w:r w:rsidR="00624AC9" w:rsidRPr="00DD1550">
        <w:rPr>
          <w:rFonts w:ascii="ArialMT" w:hAnsi="ArialMT" w:cs="ArialMT"/>
          <w:b/>
          <w:bCs/>
          <w:lang w:val="en-US"/>
        </w:rPr>
        <w:t>:</w:t>
      </w:r>
      <w:r w:rsidR="00624AC9" w:rsidRPr="00DD1550">
        <w:rPr>
          <w:rFonts w:ascii="ArialMT" w:hAnsi="ArialMT" w:cs="ArialMT"/>
          <w:lang w:val="en-US"/>
        </w:rPr>
        <w:t xml:space="preserve"> </w:t>
      </w:r>
      <w:r w:rsidR="000519F2" w:rsidRPr="00DD1550">
        <w:rPr>
          <w:rFonts w:ascii="ArialMT" w:hAnsi="ArialMT" w:cs="ArialMT"/>
          <w:lang w:val="en-US"/>
        </w:rPr>
        <w:t>71 Avenue des Martyrs, 38044 Grenoble</w:t>
      </w:r>
    </w:p>
    <w:p w14:paraId="3BB3530C" w14:textId="5312575C" w:rsidR="00624AC9" w:rsidRPr="00DD1550" w:rsidRDefault="00F04B61" w:rsidP="00624AC9">
      <w:pPr>
        <w:widowControl w:val="0"/>
        <w:tabs>
          <w:tab w:val="left" w:pos="3969"/>
        </w:tabs>
        <w:autoSpaceDE w:val="0"/>
        <w:autoSpaceDN w:val="0"/>
        <w:adjustRightInd w:val="0"/>
        <w:spacing w:after="120" w:line="240" w:lineRule="auto"/>
        <w:ind w:right="-6"/>
        <w:rPr>
          <w:rFonts w:ascii="ArialMT" w:hAnsi="ArialMT" w:cs="ArialMT"/>
          <w:lang w:val="en-US"/>
        </w:rPr>
      </w:pPr>
      <w:r w:rsidRPr="00DD1550">
        <w:rPr>
          <w:rFonts w:ascii="ArialMT" w:hAnsi="ArialMT" w:cs="ArialMT"/>
          <w:b/>
          <w:bCs/>
          <w:lang w:val="en-US"/>
        </w:rPr>
        <w:t>Phone</w:t>
      </w:r>
      <w:r w:rsidR="00624AC9" w:rsidRPr="00DD1550">
        <w:rPr>
          <w:rFonts w:ascii="ArialMT" w:hAnsi="ArialMT" w:cs="ArialMT"/>
          <w:b/>
          <w:bCs/>
          <w:lang w:val="en-US"/>
        </w:rPr>
        <w:t>:</w:t>
      </w:r>
      <w:r w:rsidR="00624AC9" w:rsidRPr="00DD1550">
        <w:rPr>
          <w:rFonts w:ascii="ArialMT" w:hAnsi="ArialMT" w:cs="ArialMT"/>
          <w:lang w:val="en-US"/>
        </w:rPr>
        <w:t xml:space="preserve"> </w:t>
      </w:r>
      <w:r w:rsidR="000519F2" w:rsidRPr="00DD1550">
        <w:rPr>
          <w:rFonts w:ascii="ArialMT" w:hAnsi="ArialMT" w:cs="ArialMT"/>
          <w:lang w:val="en-US"/>
        </w:rPr>
        <w:t>04 57 42 85 62</w:t>
      </w:r>
      <w:r w:rsidR="00624AC9" w:rsidRPr="00DD1550">
        <w:rPr>
          <w:rFonts w:ascii="ArialMT" w:hAnsi="ArialMT" w:cs="ArialMT"/>
          <w:b/>
          <w:bCs/>
          <w:lang w:val="en-US"/>
        </w:rPr>
        <w:tab/>
        <w:t>e</w:t>
      </w:r>
      <w:r w:rsidRPr="00DD1550">
        <w:rPr>
          <w:rFonts w:ascii="ArialMT" w:hAnsi="ArialMT" w:cs="ArialMT"/>
          <w:b/>
          <w:bCs/>
          <w:lang w:val="en-US"/>
        </w:rPr>
        <w:t>-mail</w:t>
      </w:r>
      <w:r w:rsidR="00624AC9" w:rsidRPr="00DD1550">
        <w:rPr>
          <w:rFonts w:ascii="ArialMT" w:hAnsi="ArialMT" w:cs="ArialMT"/>
          <w:b/>
          <w:bCs/>
          <w:lang w:val="en-US"/>
        </w:rPr>
        <w:t>:</w:t>
      </w:r>
      <w:r w:rsidR="00624AC9" w:rsidRPr="00DD1550">
        <w:rPr>
          <w:rFonts w:ascii="ArialMT" w:hAnsi="ArialMT" w:cs="ArialMT"/>
          <w:lang w:val="en-US"/>
        </w:rPr>
        <w:t xml:space="preserve"> </w:t>
      </w:r>
      <w:r w:rsidR="000519F2" w:rsidRPr="00DD1550">
        <w:rPr>
          <w:rFonts w:ascii="ArialMT" w:hAnsi="ArialMT" w:cs="ArialMT"/>
          <w:lang w:val="en-US"/>
        </w:rPr>
        <w:t>bernhard.brutscher@ibs.fr</w:t>
      </w:r>
    </w:p>
    <w:p w14:paraId="6985B90A" w14:textId="77777777" w:rsidR="00624AC9" w:rsidRPr="00DD1550"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lang w:val="en-US"/>
        </w:rPr>
      </w:pPr>
      <w:r w:rsidRPr="00DD1550">
        <w:rPr>
          <w:rFonts w:ascii="ArialMT" w:hAnsi="ArialMT" w:cs="ArialMT"/>
          <w:b/>
          <w:bCs/>
          <w:lang w:val="en-US"/>
        </w:rPr>
        <w:t xml:space="preserve">Program </w:t>
      </w:r>
      <w:r w:rsidR="0058371E" w:rsidRPr="00DD1550">
        <w:rPr>
          <w:rFonts w:ascii="ArialMT" w:hAnsi="ArialMT" w:cs="ArialMT"/>
          <w:b/>
          <w:bCs/>
          <w:lang w:val="en-US"/>
        </w:rPr>
        <w:t xml:space="preserve">of </w:t>
      </w:r>
      <w:r w:rsidRPr="00DD1550">
        <w:rPr>
          <w:rFonts w:ascii="ArialMT" w:hAnsi="ArialMT" w:cs="ArialMT"/>
          <w:b/>
          <w:bCs/>
          <w:lang w:val="en-US"/>
        </w:rPr>
        <w:t>the Master’s degree in Biology</w:t>
      </w:r>
      <w:r w:rsidR="00624AC9" w:rsidRPr="00DD1550">
        <w:rPr>
          <w:rFonts w:ascii="ArialMT" w:hAnsi="ArialMT" w:cs="ArialMT"/>
          <w:b/>
          <w:bCs/>
          <w:lang w:val="en-US"/>
        </w:rPr>
        <w:t>:</w:t>
      </w:r>
    </w:p>
    <w:p w14:paraId="4A18B1FD" w14:textId="6D005F77" w:rsidR="00F04B61" w:rsidRPr="00DD1550"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lang w:val="en-US"/>
        </w:rPr>
      </w:pPr>
      <w:r w:rsidRPr="00DD1550">
        <w:rPr>
          <w:rFonts w:ascii="MS Gothic" w:eastAsia="MS Gothic" w:hAnsi="ArialMT" w:cs="ArialMT" w:hint="eastAsia"/>
          <w:b/>
          <w:bCs/>
          <w:lang w:val="en-US"/>
        </w:rPr>
        <w:t>☐</w:t>
      </w:r>
      <w:r w:rsidR="007A1DD7" w:rsidRPr="00DD1550">
        <w:rPr>
          <w:rFonts w:ascii="MS Gothic" w:eastAsia="MS Gothic" w:hAnsi="ArialMT" w:cs="ArialMT"/>
          <w:b/>
          <w:bCs/>
          <w:lang w:val="en-US"/>
        </w:rPr>
        <w:t xml:space="preserve"> </w:t>
      </w:r>
      <w:r w:rsidR="00F04B61" w:rsidRPr="00DD1550">
        <w:rPr>
          <w:rFonts w:ascii="ArialMT" w:hAnsi="ArialMT" w:cs="ArialMT"/>
          <w:lang w:val="en-US"/>
        </w:rPr>
        <w:t>Microbiology, Infectious Diseases</w:t>
      </w:r>
      <w:r w:rsidR="005D0A84" w:rsidRPr="00DD1550">
        <w:rPr>
          <w:rFonts w:ascii="ArialMT" w:hAnsi="ArialMT" w:cs="ArialMT"/>
          <w:lang w:val="en-US"/>
        </w:rPr>
        <w:t xml:space="preserve"> and Immunology</w:t>
      </w:r>
      <w:r w:rsidR="00271FD2" w:rsidRPr="00DD1550">
        <w:rPr>
          <w:rFonts w:ascii="ArialMT" w:hAnsi="ArialMT" w:cs="ArialMT"/>
          <w:lang w:val="en-US"/>
        </w:rPr>
        <w:tab/>
      </w:r>
      <w:r w:rsidR="000519F2" w:rsidRPr="00DD1550">
        <w:rPr>
          <w:rFonts w:ascii="MS Gothic" w:eastAsia="MS Gothic" w:hAnsi="ArialMT" w:cs="ArialMT" w:hint="eastAsia"/>
          <w:b/>
          <w:bCs/>
          <w:lang w:val="en-US"/>
        </w:rPr>
        <w:t>x</w:t>
      </w:r>
      <w:r w:rsidR="00271FD2" w:rsidRPr="00DD1550">
        <w:rPr>
          <w:rFonts w:ascii="MS Gothic" w:eastAsia="MS Gothic" w:hAnsi="ArialMT" w:cs="ArialMT"/>
          <w:b/>
          <w:bCs/>
          <w:lang w:val="en-US"/>
        </w:rPr>
        <w:t xml:space="preserve"> </w:t>
      </w:r>
      <w:r w:rsidR="00E03D5C" w:rsidRPr="00DD1550">
        <w:rPr>
          <w:rFonts w:ascii="Arial" w:eastAsia="MS Gothic" w:hAnsi="Arial" w:cs="Arial"/>
          <w:bCs/>
          <w:lang w:val="en-US"/>
        </w:rPr>
        <w:t>Structural Biology of Pathogens</w:t>
      </w:r>
    </w:p>
    <w:p w14:paraId="30710C54" w14:textId="77777777" w:rsidR="00271FD2" w:rsidRPr="00DD1550"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lang w:val="en-US"/>
        </w:rPr>
      </w:pPr>
      <w:r w:rsidRPr="00DD1550">
        <w:rPr>
          <w:rFonts w:ascii="MS Gothic" w:eastAsia="MS Gothic" w:hAnsi="ArialMT" w:cs="ArialMT" w:hint="eastAsia"/>
          <w:b/>
          <w:bCs/>
          <w:lang w:val="en-US"/>
        </w:rPr>
        <w:t>☐</w:t>
      </w:r>
      <w:r w:rsidR="001068C8" w:rsidRPr="00DD1550">
        <w:rPr>
          <w:rFonts w:ascii="ArialMT" w:hAnsi="ArialMT" w:cs="ArialMT"/>
          <w:b/>
          <w:bCs/>
          <w:lang w:val="en-US"/>
        </w:rPr>
        <w:t xml:space="preserve"> </w:t>
      </w:r>
      <w:r w:rsidR="00F04B61" w:rsidRPr="00DD1550">
        <w:rPr>
          <w:rFonts w:ascii="ArialMT" w:hAnsi="ArialMT" w:cs="ArialMT"/>
          <w:lang w:val="en-US"/>
        </w:rPr>
        <w:t>Physiology</w:t>
      </w:r>
      <w:r w:rsidR="001068C8" w:rsidRPr="00DD1550">
        <w:rPr>
          <w:rFonts w:ascii="ArialMT" w:hAnsi="ArialMT" w:cs="ArialMT"/>
          <w:lang w:val="en-US"/>
        </w:rPr>
        <w:t>,</w:t>
      </w:r>
      <w:r w:rsidR="00F04B61" w:rsidRPr="00DD1550">
        <w:rPr>
          <w:rFonts w:ascii="ArialMT" w:hAnsi="ArialMT" w:cs="ArialMT"/>
          <w:lang w:val="en-US"/>
        </w:rPr>
        <w:t xml:space="preserve"> Epigenetics</w:t>
      </w:r>
      <w:r w:rsidR="001068C8" w:rsidRPr="00DD1550">
        <w:rPr>
          <w:rFonts w:ascii="ArialMT" w:hAnsi="ArialMT" w:cs="ArialMT"/>
          <w:lang w:val="en-US"/>
        </w:rPr>
        <w:t>,</w:t>
      </w:r>
      <w:r w:rsidR="00825925" w:rsidRPr="00DD1550">
        <w:rPr>
          <w:rFonts w:ascii="ArialMT" w:hAnsi="ArialMT" w:cs="ArialMT"/>
          <w:lang w:val="en-US"/>
        </w:rPr>
        <w:t xml:space="preserve"> Differentiation, Cancer</w:t>
      </w:r>
      <w:r w:rsidR="00271FD2" w:rsidRPr="00DD1550">
        <w:rPr>
          <w:rFonts w:ascii="ArialMT" w:hAnsi="ArialMT" w:cs="ArialMT"/>
          <w:lang w:val="en-US"/>
        </w:rPr>
        <w:t xml:space="preserve">    </w:t>
      </w:r>
      <w:r w:rsidR="00271FD2" w:rsidRPr="00DD1550">
        <w:rPr>
          <w:rFonts w:ascii="MS Gothic" w:eastAsia="MS Gothic" w:hAnsi="ArialMT" w:cs="ArialMT" w:hint="eastAsia"/>
          <w:b/>
          <w:bCs/>
          <w:lang w:val="en-US"/>
        </w:rPr>
        <w:t>☐</w:t>
      </w:r>
      <w:r w:rsidR="00271FD2" w:rsidRPr="00DD1550">
        <w:rPr>
          <w:rFonts w:ascii="ArialMT" w:hAnsi="ArialMT" w:cs="ArialMT"/>
          <w:b/>
          <w:bCs/>
          <w:lang w:val="en-US"/>
        </w:rPr>
        <w:t xml:space="preserve"> </w:t>
      </w:r>
      <w:r w:rsidR="00271FD2" w:rsidRPr="00DD1550">
        <w:rPr>
          <w:rFonts w:ascii="ArialMT" w:hAnsi="ArialMT" w:cs="ArialMT"/>
          <w:bCs/>
          <w:lang w:val="en-US"/>
        </w:rPr>
        <w:t>Neurosciences and Neurobiology</w:t>
      </w:r>
      <w:r w:rsidR="00271FD2" w:rsidRPr="00DD1550">
        <w:rPr>
          <w:rFonts w:ascii="ArialMT" w:hAnsi="ArialMT" w:cs="ArialMT"/>
          <w:lang w:val="en-US"/>
        </w:rPr>
        <w:t xml:space="preserve">       </w:t>
      </w:r>
    </w:p>
    <w:p w14:paraId="7BF2CF0C" w14:textId="77777777" w:rsidR="0064724F" w:rsidRPr="00DD1550"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lang w:val="en-US"/>
        </w:rPr>
      </w:pPr>
    </w:p>
    <w:p w14:paraId="2CFE0C14" w14:textId="15AC5924" w:rsidR="00624AC9" w:rsidRPr="00DD1550"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lang w:val="en-US"/>
        </w:rPr>
      </w:pPr>
      <w:r w:rsidRPr="00DD1550">
        <w:rPr>
          <w:rFonts w:ascii="ArialMT" w:hAnsi="ArialMT" w:cs="ArialMT"/>
          <w:b/>
          <w:bCs/>
          <w:u w:val="single"/>
          <w:lang w:val="en-US"/>
        </w:rPr>
        <w:t xml:space="preserve">Title of </w:t>
      </w:r>
      <w:r w:rsidR="001068C8" w:rsidRPr="00DD1550">
        <w:rPr>
          <w:rFonts w:ascii="ArialMT" w:hAnsi="ArialMT" w:cs="ArialMT"/>
          <w:b/>
          <w:bCs/>
          <w:u w:val="single"/>
          <w:lang w:val="en-US"/>
        </w:rPr>
        <w:t xml:space="preserve">the </w:t>
      </w:r>
      <w:r w:rsidRPr="00DD1550">
        <w:rPr>
          <w:rFonts w:ascii="ArialMT" w:hAnsi="ArialMT" w:cs="ArialMT"/>
          <w:b/>
          <w:bCs/>
          <w:u w:val="single"/>
          <w:lang w:val="en-US"/>
        </w:rPr>
        <w:t>project</w:t>
      </w:r>
      <w:r w:rsidR="00624AC9" w:rsidRPr="00DD1550">
        <w:rPr>
          <w:rFonts w:ascii="ArialMT" w:hAnsi="ArialMT" w:cs="ArialMT"/>
          <w:b/>
          <w:lang w:val="en-US"/>
        </w:rPr>
        <w:t xml:space="preserve">: </w:t>
      </w:r>
      <w:r w:rsidR="000519F2" w:rsidRPr="00DD1550">
        <w:rPr>
          <w:rFonts w:ascii="ArialMT" w:hAnsi="ArialMT" w:cs="ArialMT"/>
          <w:b/>
          <w:lang w:val="en-US"/>
        </w:rPr>
        <w:t>Functional characterization of proteins using NMR spectroscopy</w:t>
      </w:r>
    </w:p>
    <w:p w14:paraId="1B54586C" w14:textId="77777777" w:rsidR="00624AC9" w:rsidRPr="00DD1550"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u w:val="single"/>
          <w:lang w:val="en-US"/>
        </w:rPr>
      </w:pPr>
      <w:r w:rsidRPr="00DD1550">
        <w:rPr>
          <w:rFonts w:ascii="ArialMT" w:hAnsi="ArialMT" w:cs="ArialMT"/>
          <w:u w:val="single"/>
          <w:lang w:val="en-US"/>
        </w:rPr>
        <w:t>Objectives (</w:t>
      </w:r>
      <w:r w:rsidR="001068C8" w:rsidRPr="00DD1550">
        <w:rPr>
          <w:rFonts w:ascii="ArialMT" w:hAnsi="ArialMT" w:cs="ArialMT"/>
          <w:u w:val="single"/>
          <w:lang w:val="en-US"/>
        </w:rPr>
        <w:t xml:space="preserve">up to </w:t>
      </w:r>
      <w:r w:rsidRPr="00DD1550">
        <w:rPr>
          <w:rFonts w:ascii="ArialMT" w:hAnsi="ArialMT" w:cs="ArialMT"/>
          <w:u w:val="single"/>
          <w:lang w:val="en-US"/>
        </w:rPr>
        <w:t>3 li</w:t>
      </w:r>
      <w:r w:rsidR="001068C8" w:rsidRPr="00DD1550">
        <w:rPr>
          <w:rFonts w:ascii="ArialMT" w:hAnsi="ArialMT" w:cs="ArialMT"/>
          <w:u w:val="single"/>
          <w:lang w:val="en-US"/>
        </w:rPr>
        <w:t>nes</w:t>
      </w:r>
      <w:r w:rsidR="00624AC9" w:rsidRPr="00DD1550">
        <w:rPr>
          <w:rFonts w:ascii="ArialMT" w:hAnsi="ArialMT" w:cs="ArialMT"/>
          <w:u w:val="single"/>
          <w:lang w:val="en-US"/>
        </w:rPr>
        <w:t xml:space="preserve">): </w:t>
      </w:r>
    </w:p>
    <w:p w14:paraId="0DD0DF0F" w14:textId="06F4E7C8" w:rsidR="00624AC9" w:rsidRPr="00DD1550" w:rsidRDefault="000519F2"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DD1550">
        <w:rPr>
          <w:rFonts w:ascii="ArialMT" w:hAnsi="ArialMT" w:cs="ArialMT"/>
          <w:lang w:val="en-US"/>
        </w:rPr>
        <w:t xml:space="preserve">NMR is the method of choice for the detailed analysis of some functional aspects of biomolecules such as protein-protein interactions, protein dynamics, </w:t>
      </w:r>
      <w:r w:rsidR="004A0BE0" w:rsidRPr="00DD1550">
        <w:rPr>
          <w:rFonts w:ascii="ArialMT" w:hAnsi="ArialMT" w:cs="ArialMT"/>
          <w:lang w:val="en-US"/>
        </w:rPr>
        <w:t xml:space="preserve">and even catalysis directly in the living cell. </w:t>
      </w:r>
      <w:r w:rsidR="00CF0DA0" w:rsidRPr="00DD1550">
        <w:rPr>
          <w:rFonts w:ascii="ArialMT" w:hAnsi="ArialMT" w:cs="ArialMT"/>
          <w:lang w:val="en-US"/>
        </w:rPr>
        <w:t>In this internship the student will be trained in</w:t>
      </w:r>
      <w:r w:rsidR="004A0BE0" w:rsidRPr="00DD1550">
        <w:rPr>
          <w:rFonts w:ascii="ArialMT" w:hAnsi="ArialMT" w:cs="ArialMT"/>
          <w:lang w:val="en-US"/>
        </w:rPr>
        <w:t xml:space="preserve"> NMR</w:t>
      </w:r>
      <w:r w:rsidR="00CF0DA0" w:rsidRPr="00DD1550">
        <w:rPr>
          <w:rFonts w:ascii="ArialMT" w:hAnsi="ArialMT" w:cs="ArialMT"/>
          <w:lang w:val="en-US"/>
        </w:rPr>
        <w:t xml:space="preserve"> spectroscopy</w:t>
      </w:r>
      <w:r w:rsidR="004A0BE0" w:rsidRPr="00DD1550">
        <w:rPr>
          <w:rFonts w:ascii="ArialMT" w:hAnsi="ArialMT" w:cs="ArialMT"/>
          <w:lang w:val="en-US"/>
        </w:rPr>
        <w:t xml:space="preserve"> and its application on the functional characterization of isotopically labelled protein</w:t>
      </w:r>
      <w:r w:rsidR="00CF0DA0" w:rsidRPr="00DD1550">
        <w:rPr>
          <w:rFonts w:ascii="ArialMT" w:hAnsi="ArialMT" w:cs="ArialMT"/>
          <w:lang w:val="en-US"/>
        </w:rPr>
        <w:t>s</w:t>
      </w:r>
      <w:r w:rsidR="004A0BE0" w:rsidRPr="00DD1550">
        <w:rPr>
          <w:rFonts w:ascii="ArialMT" w:hAnsi="ArialMT" w:cs="ArialMT"/>
          <w:lang w:val="en-US"/>
        </w:rPr>
        <w:t>.</w:t>
      </w:r>
    </w:p>
    <w:p w14:paraId="516BDCEA" w14:textId="77777777" w:rsidR="00624AC9" w:rsidRPr="00DD1550"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u w:val="single"/>
          <w:lang w:val="en-US"/>
        </w:rPr>
      </w:pPr>
      <w:r w:rsidRPr="00DD1550">
        <w:rPr>
          <w:rFonts w:ascii="ArialMT" w:hAnsi="ArialMT" w:cs="ArialMT"/>
          <w:u w:val="single"/>
          <w:lang w:val="en-US"/>
        </w:rPr>
        <w:t>Abstract (</w:t>
      </w:r>
      <w:r w:rsidR="001068C8" w:rsidRPr="00DD1550">
        <w:rPr>
          <w:rFonts w:ascii="ArialMT" w:hAnsi="ArialMT" w:cs="ArialMT"/>
          <w:u w:val="single"/>
          <w:lang w:val="en-US"/>
        </w:rPr>
        <w:t>up to 10 lines</w:t>
      </w:r>
      <w:r w:rsidRPr="00DD1550">
        <w:rPr>
          <w:rFonts w:ascii="ArialMT" w:hAnsi="ArialMT" w:cs="ArialMT"/>
          <w:u w:val="single"/>
          <w:lang w:val="en-US"/>
        </w:rPr>
        <w:t>)</w:t>
      </w:r>
      <w:r w:rsidR="00624AC9" w:rsidRPr="00DD1550">
        <w:rPr>
          <w:rFonts w:ascii="ArialMT" w:hAnsi="ArialMT" w:cs="ArialMT"/>
          <w:u w:val="single"/>
          <w:lang w:val="en-US"/>
        </w:rPr>
        <w:t xml:space="preserve">: </w:t>
      </w:r>
    </w:p>
    <w:p w14:paraId="3206E2B0" w14:textId="6A00A158" w:rsidR="00624AC9" w:rsidRPr="00DD1550" w:rsidRDefault="00F336DC"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DD1550">
        <w:rPr>
          <w:rFonts w:ascii="ArialMT" w:hAnsi="ArialMT" w:cs="ArialMT"/>
          <w:lang w:val="en-US"/>
        </w:rPr>
        <w:t xml:space="preserve">Research activity within the Biomolecular NMR spectroscopy group actually addresses two main subjects: (1) photo-switching in light-sensitive proteins and (II) interactions at the bacterial cell wall. </w:t>
      </w:r>
      <w:r w:rsidR="00CF2045" w:rsidRPr="00DD1550">
        <w:rPr>
          <w:rFonts w:ascii="ArialMT" w:hAnsi="ArialMT" w:cs="ArialMT"/>
          <w:lang w:val="en-US"/>
        </w:rPr>
        <w:t>In both cases, up-to-date NMR spectroscopy is the privileged method used in our group for the characterization of the underlying molecular mechanisms. The M2 student will participate in an ongoing project and will mainly be trained in practical aspects of NMR spectroscopy, as a complement to the theoretical part taught in the first semester. This includes hands-on experience on the spectrometer (data acquisition and treatment) and interpretation of the acquired NMR data in the context of the biological question addressed. The student will also be able to do the preparation of isotopically labelled proteins and acquire the necessary skills for the preparation of NMR samples.</w:t>
      </w:r>
    </w:p>
    <w:p w14:paraId="32C53453" w14:textId="77777777" w:rsidR="00624AC9" w:rsidRPr="00DD1550"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u w:val="single"/>
          <w:lang w:val="en-US"/>
        </w:rPr>
      </w:pPr>
      <w:r w:rsidRPr="00DD1550">
        <w:rPr>
          <w:rFonts w:ascii="ArialMT" w:hAnsi="ArialMT" w:cs="ArialMT"/>
          <w:u w:val="single"/>
          <w:lang w:val="en-US"/>
        </w:rPr>
        <w:t>Methods (</w:t>
      </w:r>
      <w:r w:rsidR="001068C8" w:rsidRPr="00DD1550">
        <w:rPr>
          <w:rFonts w:ascii="ArialMT" w:hAnsi="ArialMT" w:cs="ArialMT"/>
          <w:u w:val="single"/>
          <w:lang w:val="en-US"/>
        </w:rPr>
        <w:t xml:space="preserve">up to </w:t>
      </w:r>
      <w:r w:rsidRPr="00DD1550">
        <w:rPr>
          <w:rFonts w:ascii="ArialMT" w:hAnsi="ArialMT" w:cs="ArialMT"/>
          <w:u w:val="single"/>
          <w:lang w:val="en-US"/>
        </w:rPr>
        <w:t>3 li</w:t>
      </w:r>
      <w:r w:rsidR="001068C8" w:rsidRPr="00DD1550">
        <w:rPr>
          <w:rFonts w:ascii="ArialMT" w:hAnsi="ArialMT" w:cs="ArialMT"/>
          <w:u w:val="single"/>
          <w:lang w:val="en-US"/>
        </w:rPr>
        <w:t>nes</w:t>
      </w:r>
      <w:r w:rsidRPr="00DD1550">
        <w:rPr>
          <w:rFonts w:ascii="ArialMT" w:hAnsi="ArialMT" w:cs="ArialMT"/>
          <w:u w:val="single"/>
          <w:lang w:val="en-US"/>
        </w:rPr>
        <w:t>)</w:t>
      </w:r>
      <w:r w:rsidR="00624AC9" w:rsidRPr="00DD1550">
        <w:rPr>
          <w:rFonts w:ascii="ArialMT" w:hAnsi="ArialMT" w:cs="ArialMT"/>
          <w:u w:val="single"/>
          <w:lang w:val="en-US"/>
        </w:rPr>
        <w:t xml:space="preserve">: </w:t>
      </w:r>
    </w:p>
    <w:p w14:paraId="712800D6" w14:textId="4F722108" w:rsidR="00624AC9" w:rsidRPr="00DD1550" w:rsidRDefault="00F336DC"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DD1550">
        <w:rPr>
          <w:rFonts w:ascii="ArialMT" w:hAnsi="ArialMT" w:cs="ArialMT"/>
          <w:lang w:val="en-US"/>
        </w:rPr>
        <w:t>NMR spectroscopy and data interpretation</w:t>
      </w:r>
      <w:r w:rsidR="00DD1550" w:rsidRPr="00DD1550">
        <w:rPr>
          <w:rFonts w:ascii="ArialMT" w:hAnsi="ArialMT" w:cs="ArialMT"/>
          <w:lang w:val="en-US"/>
        </w:rPr>
        <w:t xml:space="preserve">; </w:t>
      </w:r>
      <w:r w:rsidRPr="00DD1550">
        <w:rPr>
          <w:rFonts w:ascii="ArialMT" w:hAnsi="ArialMT" w:cs="ArialMT"/>
          <w:lang w:val="en-US"/>
        </w:rPr>
        <w:t>Protein expression and labelling</w:t>
      </w:r>
      <w:r w:rsidR="00DD1550" w:rsidRPr="00DD1550">
        <w:rPr>
          <w:rFonts w:ascii="ArialMT" w:hAnsi="ArialMT" w:cs="ArialMT"/>
          <w:lang w:val="en-US"/>
        </w:rPr>
        <w:t xml:space="preserve">; </w:t>
      </w:r>
      <w:r w:rsidRPr="00DD1550">
        <w:rPr>
          <w:rFonts w:ascii="ArialMT" w:hAnsi="ArialMT" w:cs="ArialMT"/>
          <w:lang w:val="en-US"/>
        </w:rPr>
        <w:t>NMR sample preparation</w:t>
      </w:r>
    </w:p>
    <w:p w14:paraId="0867C627" w14:textId="77777777" w:rsidR="00624AC9" w:rsidRPr="00DD1550"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u w:val="single"/>
          <w:lang w:val="en-US"/>
        </w:rPr>
      </w:pPr>
      <w:r w:rsidRPr="00DD1550">
        <w:rPr>
          <w:rFonts w:ascii="ArialMT" w:hAnsi="ArialMT" w:cs="ArialMT"/>
          <w:u w:val="single"/>
          <w:lang w:val="en-US"/>
        </w:rPr>
        <w:t>Up to 3 r</w:t>
      </w:r>
      <w:r w:rsidR="00F04B61" w:rsidRPr="00DD1550">
        <w:rPr>
          <w:rFonts w:ascii="ArialMT" w:hAnsi="ArialMT" w:cs="ArialMT"/>
          <w:u w:val="single"/>
          <w:lang w:val="en-US"/>
        </w:rPr>
        <w:t>elevant p</w:t>
      </w:r>
      <w:r w:rsidR="00624AC9" w:rsidRPr="00DD1550">
        <w:rPr>
          <w:rFonts w:ascii="ArialMT" w:hAnsi="ArialMT" w:cs="ArialMT"/>
          <w:u w:val="single"/>
          <w:lang w:val="en-US"/>
        </w:rPr>
        <w:t xml:space="preserve">ublications </w:t>
      </w:r>
      <w:r w:rsidR="00F04B61" w:rsidRPr="00DD1550">
        <w:rPr>
          <w:rFonts w:ascii="ArialMT" w:hAnsi="ArialMT" w:cs="ArialMT"/>
          <w:u w:val="single"/>
          <w:lang w:val="en-US"/>
        </w:rPr>
        <w:t>of the team</w:t>
      </w:r>
      <w:r w:rsidR="00624AC9" w:rsidRPr="00DD1550">
        <w:rPr>
          <w:rFonts w:ascii="ArialMT" w:hAnsi="ArialMT" w:cs="ArialMT"/>
          <w:u w:val="single"/>
          <w:lang w:val="en-US"/>
        </w:rPr>
        <w:t xml:space="preserve">: </w:t>
      </w:r>
    </w:p>
    <w:p w14:paraId="62CEE69F" w14:textId="0FF8487A" w:rsidR="00A74ECF" w:rsidRPr="00DD1550" w:rsidRDefault="00F55501" w:rsidP="00A74ECF">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rPr>
      </w:pPr>
      <w:hyperlink r:id="rId7" w:history="1">
        <w:r w:rsidR="00A74ECF" w:rsidRPr="00DD1550">
          <w:rPr>
            <w:rStyle w:val="Lienhypertexte"/>
            <w:rFonts w:ascii="ArialMT" w:hAnsi="ArialMT" w:cs="ArialMT"/>
            <w:lang/>
          </w:rPr>
          <w:t xml:space="preserve">Disentangling Chromophore States in a Reversibly Switchable Green Fluorescent Protein: Mechanistic Insights from NMR Spectroscopy. </w:t>
        </w:r>
      </w:hyperlink>
      <w:r w:rsidR="00A74ECF" w:rsidRPr="00DD1550">
        <w:rPr>
          <w:rFonts w:ascii="ArialMT" w:hAnsi="ArialMT" w:cs="ArialMT"/>
          <w:lang/>
        </w:rPr>
        <w:t xml:space="preserve">Christou NE, Giandoreggio-Barranco K, Ayala I, Glushonkov O, Adam V, Bourgeois D, </w:t>
      </w:r>
      <w:r w:rsidR="00A74ECF" w:rsidRPr="00DD1550">
        <w:rPr>
          <w:rFonts w:ascii="ArialMT" w:hAnsi="ArialMT" w:cs="ArialMT"/>
          <w:b/>
          <w:bCs/>
          <w:lang/>
        </w:rPr>
        <w:t>Brutscher B.</w:t>
      </w:r>
      <w:r w:rsidR="00A74ECF" w:rsidRPr="00DD1550">
        <w:rPr>
          <w:rFonts w:ascii="ArialMT" w:hAnsi="ArialMT" w:cs="ArialMT"/>
          <w:lang/>
        </w:rPr>
        <w:t xml:space="preserve"> J Am Chem Soc. 2021 May 19;143(19):7521-7530. doi: 10.1021/jacs.1c02442.</w:t>
      </w:r>
    </w:p>
    <w:p w14:paraId="1CC47D6D" w14:textId="77777777" w:rsidR="00A74ECF" w:rsidRPr="00DD1550" w:rsidRDefault="00A74ECF" w:rsidP="00A74ECF">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rPr>
      </w:pPr>
    </w:p>
    <w:p w14:paraId="54FE4805" w14:textId="2FEB18C5" w:rsidR="00A74ECF" w:rsidRPr="00DD1550" w:rsidRDefault="00F55501" w:rsidP="00A74ECF">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rPr>
      </w:pPr>
      <w:hyperlink r:id="rId8" w:history="1">
        <w:r w:rsidR="00A74ECF" w:rsidRPr="00DD1550">
          <w:rPr>
            <w:rStyle w:val="Lienhypertexte"/>
            <w:rFonts w:ascii="ArialMT" w:hAnsi="ArialMT" w:cs="ArialMT"/>
            <w:lang/>
          </w:rPr>
          <w:t xml:space="preserve">Monitoring Drug-Protein Interactions in the Bacterial Periplasm by Solution Nuclear Magnetic Resonance Spectroscopy. </w:t>
        </w:r>
      </w:hyperlink>
      <w:r w:rsidR="00A74ECF" w:rsidRPr="00DD1550">
        <w:rPr>
          <w:rFonts w:ascii="ArialMT" w:hAnsi="ArialMT" w:cs="ArialMT"/>
          <w:lang/>
        </w:rPr>
        <w:t xml:space="preserve">Razew A, Herail Q, Miyachiro M, Anoyatis-Pelé C, Bougault C, Dessen A, Arthur M, </w:t>
      </w:r>
      <w:r w:rsidR="00A74ECF" w:rsidRPr="00DD1550">
        <w:rPr>
          <w:rFonts w:ascii="ArialMT" w:hAnsi="ArialMT" w:cs="ArialMT"/>
          <w:b/>
          <w:bCs/>
          <w:lang/>
        </w:rPr>
        <w:t>Simorre JP.</w:t>
      </w:r>
      <w:r w:rsidR="00A74ECF" w:rsidRPr="00DD1550">
        <w:rPr>
          <w:rFonts w:ascii="ArialMT" w:hAnsi="ArialMT" w:cs="ArialMT"/>
          <w:lang/>
        </w:rPr>
        <w:t xml:space="preserve"> J Am Chem Soc. 2024 Apr 3;146(13):9252-9260. doi: 10.1021/jacs.4c00604. </w:t>
      </w:r>
    </w:p>
    <w:p w14:paraId="5B4AA991" w14:textId="77777777" w:rsidR="00A74ECF" w:rsidRPr="00DD1550" w:rsidRDefault="00A74ECF" w:rsidP="00A74ECF">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rPr>
      </w:pPr>
    </w:p>
    <w:p w14:paraId="2427C9DC" w14:textId="5A57F58B" w:rsidR="00A74ECF" w:rsidRPr="00DD1550" w:rsidRDefault="00F55501" w:rsidP="00A74ECF">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rPr>
      </w:pPr>
      <w:hyperlink r:id="rId9" w:history="1">
        <w:r w:rsidR="00A74ECF" w:rsidRPr="00DD1550">
          <w:rPr>
            <w:rStyle w:val="Lienhypertexte"/>
            <w:rFonts w:ascii="ArialMT" w:hAnsi="ArialMT" w:cs="ArialMT"/>
          </w:rPr>
          <w:t xml:space="preserve">Solution Structure of the C-terminal Domain of A20, the </w:t>
        </w:r>
        <w:proofErr w:type="spellStart"/>
        <w:r w:rsidR="00A74ECF" w:rsidRPr="00DD1550">
          <w:rPr>
            <w:rStyle w:val="Lienhypertexte"/>
            <w:rFonts w:ascii="ArialMT" w:hAnsi="ArialMT" w:cs="ArialMT"/>
          </w:rPr>
          <w:t>Missing</w:t>
        </w:r>
        <w:proofErr w:type="spellEnd"/>
        <w:r w:rsidR="00A74ECF" w:rsidRPr="00DD1550">
          <w:rPr>
            <w:rStyle w:val="Lienhypertexte"/>
            <w:rFonts w:ascii="ArialMT" w:hAnsi="ArialMT" w:cs="ArialMT"/>
          </w:rPr>
          <w:t xml:space="preserve"> Brick for the </w:t>
        </w:r>
        <w:proofErr w:type="spellStart"/>
        <w:r w:rsidR="00A74ECF" w:rsidRPr="00DD1550">
          <w:rPr>
            <w:rStyle w:val="Lienhypertexte"/>
            <w:rFonts w:ascii="ArialMT" w:hAnsi="ArialMT" w:cs="ArialMT"/>
          </w:rPr>
          <w:t>Characterization</w:t>
        </w:r>
        <w:proofErr w:type="spellEnd"/>
        <w:r w:rsidR="00A74ECF" w:rsidRPr="00DD1550">
          <w:rPr>
            <w:rStyle w:val="Lienhypertexte"/>
            <w:rFonts w:ascii="ArialMT" w:hAnsi="ArialMT" w:cs="ArialMT"/>
          </w:rPr>
          <w:t xml:space="preserve"> of the Interface </w:t>
        </w:r>
        <w:proofErr w:type="spellStart"/>
        <w:r w:rsidR="00A74ECF" w:rsidRPr="00DD1550">
          <w:rPr>
            <w:rStyle w:val="Lienhypertexte"/>
            <w:rFonts w:ascii="ArialMT" w:hAnsi="ArialMT" w:cs="ArialMT"/>
          </w:rPr>
          <w:t>between</w:t>
        </w:r>
        <w:proofErr w:type="spellEnd"/>
        <w:r w:rsidR="00A74ECF" w:rsidRPr="00DD1550">
          <w:rPr>
            <w:rStyle w:val="Lienhypertexte"/>
            <w:rFonts w:ascii="ArialMT" w:hAnsi="ArialMT" w:cs="ArialMT"/>
          </w:rPr>
          <w:t xml:space="preserve"> </w:t>
        </w:r>
        <w:proofErr w:type="spellStart"/>
        <w:r w:rsidR="00A74ECF" w:rsidRPr="00DD1550">
          <w:rPr>
            <w:rStyle w:val="Lienhypertexte"/>
            <w:rFonts w:ascii="ArialMT" w:hAnsi="ArialMT" w:cs="ArialMT"/>
          </w:rPr>
          <w:t>Vaccinia</w:t>
        </w:r>
        <w:proofErr w:type="spellEnd"/>
        <w:r w:rsidR="00A74ECF" w:rsidRPr="00DD1550">
          <w:rPr>
            <w:rStyle w:val="Lienhypertexte"/>
            <w:rFonts w:ascii="ArialMT" w:hAnsi="ArialMT" w:cs="ArialMT"/>
          </w:rPr>
          <w:t xml:space="preserve"> Virus DNA </w:t>
        </w:r>
        <w:proofErr w:type="spellStart"/>
        <w:r w:rsidR="00A74ECF" w:rsidRPr="00DD1550">
          <w:rPr>
            <w:rStyle w:val="Lienhypertexte"/>
            <w:rFonts w:ascii="ArialMT" w:hAnsi="ArialMT" w:cs="ArialMT"/>
          </w:rPr>
          <w:t>Polymerase</w:t>
        </w:r>
        <w:proofErr w:type="spellEnd"/>
        <w:r w:rsidR="00A74ECF" w:rsidRPr="00DD1550">
          <w:rPr>
            <w:rStyle w:val="Lienhypertexte"/>
            <w:rFonts w:ascii="ArialMT" w:hAnsi="ArialMT" w:cs="ArialMT"/>
          </w:rPr>
          <w:t xml:space="preserve"> and </w:t>
        </w:r>
        <w:proofErr w:type="spellStart"/>
        <w:r w:rsidR="00A74ECF" w:rsidRPr="00DD1550">
          <w:rPr>
            <w:rStyle w:val="Lienhypertexte"/>
            <w:rFonts w:ascii="ArialMT" w:hAnsi="ArialMT" w:cs="ArialMT"/>
          </w:rPr>
          <w:t>its</w:t>
        </w:r>
        <w:proofErr w:type="spellEnd"/>
        <w:r w:rsidR="00A74ECF" w:rsidRPr="00DD1550">
          <w:rPr>
            <w:rStyle w:val="Lienhypertexte"/>
            <w:rFonts w:ascii="ArialMT" w:hAnsi="ArialMT" w:cs="ArialMT"/>
          </w:rPr>
          <w:t xml:space="preserve"> </w:t>
        </w:r>
        <w:proofErr w:type="spellStart"/>
        <w:r w:rsidR="00A74ECF" w:rsidRPr="00DD1550">
          <w:rPr>
            <w:rStyle w:val="Lienhypertexte"/>
            <w:rFonts w:ascii="ArialMT" w:hAnsi="ArialMT" w:cs="ArialMT"/>
          </w:rPr>
          <w:t>Processivity</w:t>
        </w:r>
        <w:proofErr w:type="spellEnd"/>
        <w:r w:rsidR="00A74ECF" w:rsidRPr="00DD1550">
          <w:rPr>
            <w:rStyle w:val="Lienhypertexte"/>
            <w:rFonts w:ascii="ArialMT" w:hAnsi="ArialMT" w:cs="ArialMT"/>
          </w:rPr>
          <w:t xml:space="preserve"> Factor. </w:t>
        </w:r>
      </w:hyperlink>
      <w:proofErr w:type="spellStart"/>
      <w:r w:rsidR="00A74ECF" w:rsidRPr="00DD1550">
        <w:rPr>
          <w:rFonts w:ascii="ArialMT" w:hAnsi="ArialMT" w:cs="ArialMT"/>
          <w:b/>
          <w:bCs/>
        </w:rPr>
        <w:t>Bersch</w:t>
      </w:r>
      <w:proofErr w:type="spellEnd"/>
      <w:r w:rsidR="00A74ECF" w:rsidRPr="00DD1550">
        <w:rPr>
          <w:rFonts w:ascii="ArialMT" w:hAnsi="ArialMT" w:cs="ArialMT"/>
          <w:b/>
          <w:bCs/>
        </w:rPr>
        <w:t xml:space="preserve"> B</w:t>
      </w:r>
      <w:r w:rsidR="00A74ECF" w:rsidRPr="00DD1550">
        <w:rPr>
          <w:rFonts w:ascii="ArialMT" w:hAnsi="ArialMT" w:cs="ArialMT"/>
        </w:rPr>
        <w:t xml:space="preserve">, </w:t>
      </w:r>
      <w:proofErr w:type="spellStart"/>
      <w:r w:rsidR="00A74ECF" w:rsidRPr="00DD1550">
        <w:rPr>
          <w:rFonts w:ascii="ArialMT" w:hAnsi="ArialMT" w:cs="ArialMT"/>
        </w:rPr>
        <w:t>Tarbouriech</w:t>
      </w:r>
      <w:proofErr w:type="spellEnd"/>
      <w:r w:rsidR="00A74ECF" w:rsidRPr="00DD1550">
        <w:rPr>
          <w:rFonts w:ascii="ArialMT" w:hAnsi="ArialMT" w:cs="ArialMT"/>
        </w:rPr>
        <w:t xml:space="preserve"> N, </w:t>
      </w:r>
      <w:proofErr w:type="spellStart"/>
      <w:r w:rsidR="00A74ECF" w:rsidRPr="00DD1550">
        <w:rPr>
          <w:rFonts w:ascii="ArialMT" w:hAnsi="ArialMT" w:cs="ArialMT"/>
        </w:rPr>
        <w:t>Burmeister</w:t>
      </w:r>
      <w:proofErr w:type="spellEnd"/>
      <w:r w:rsidR="00A74ECF" w:rsidRPr="00DD1550">
        <w:rPr>
          <w:rFonts w:ascii="ArialMT" w:hAnsi="ArialMT" w:cs="ArialMT"/>
        </w:rPr>
        <w:t xml:space="preserve"> WP, </w:t>
      </w:r>
      <w:proofErr w:type="spellStart"/>
      <w:r w:rsidR="00A74ECF" w:rsidRPr="00DD1550">
        <w:rPr>
          <w:rFonts w:ascii="ArialMT" w:hAnsi="ArialMT" w:cs="ArialMT"/>
        </w:rPr>
        <w:t>Iseni</w:t>
      </w:r>
      <w:proofErr w:type="spellEnd"/>
      <w:r w:rsidR="00A74ECF" w:rsidRPr="00DD1550">
        <w:rPr>
          <w:rFonts w:ascii="ArialMT" w:hAnsi="ArialMT" w:cs="ArialMT"/>
        </w:rPr>
        <w:t xml:space="preserve"> F. J Mol Biol. 2021 Jun </w:t>
      </w:r>
      <w:proofErr w:type="gramStart"/>
      <w:r w:rsidR="00A74ECF" w:rsidRPr="00DD1550">
        <w:rPr>
          <w:rFonts w:ascii="ArialMT" w:hAnsi="ArialMT" w:cs="ArialMT"/>
        </w:rPr>
        <w:t>25;</w:t>
      </w:r>
      <w:proofErr w:type="gramEnd"/>
      <w:r w:rsidR="00A74ECF" w:rsidRPr="00DD1550">
        <w:rPr>
          <w:rFonts w:ascii="ArialMT" w:hAnsi="ArialMT" w:cs="ArialMT"/>
        </w:rPr>
        <w:t xml:space="preserve">433(13):167009. </w:t>
      </w:r>
      <w:proofErr w:type="spellStart"/>
      <w:proofErr w:type="gramStart"/>
      <w:r w:rsidR="00A74ECF" w:rsidRPr="00DD1550">
        <w:rPr>
          <w:rFonts w:ascii="ArialMT" w:hAnsi="ArialMT" w:cs="ArialMT"/>
        </w:rPr>
        <w:t>doi</w:t>
      </w:r>
      <w:proofErr w:type="spellEnd"/>
      <w:r w:rsidR="00A74ECF" w:rsidRPr="00DD1550">
        <w:rPr>
          <w:rFonts w:ascii="ArialMT" w:hAnsi="ArialMT" w:cs="ArialMT"/>
        </w:rPr>
        <w:t>:</w:t>
      </w:r>
      <w:proofErr w:type="gramEnd"/>
      <w:r w:rsidR="00A74ECF" w:rsidRPr="00DD1550">
        <w:rPr>
          <w:rFonts w:ascii="ArialMT" w:hAnsi="ArialMT" w:cs="ArialMT"/>
        </w:rPr>
        <w:t xml:space="preserve"> 10.1016/j.jmb.2021.167009.</w:t>
      </w:r>
    </w:p>
    <w:p w14:paraId="0ACD6AC7" w14:textId="77777777" w:rsidR="00624AC9" w:rsidRPr="00DD1550"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585FE68" w14:textId="77777777" w:rsidR="00624AC9" w:rsidRPr="00DD1550"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u w:val="single"/>
          <w:lang w:val="en-US"/>
        </w:rPr>
      </w:pPr>
      <w:r w:rsidRPr="00DD1550">
        <w:rPr>
          <w:rFonts w:ascii="ArialMT" w:hAnsi="ArialMT" w:cs="ArialMT"/>
          <w:u w:val="single"/>
          <w:lang w:val="en-US"/>
        </w:rPr>
        <w:t>Requested domains</w:t>
      </w:r>
      <w:r w:rsidR="00624AC9" w:rsidRPr="00DD1550">
        <w:rPr>
          <w:rFonts w:ascii="ArialMT" w:hAnsi="ArialMT" w:cs="ArialMT"/>
          <w:u w:val="single"/>
          <w:lang w:val="en-US"/>
        </w:rPr>
        <w:t xml:space="preserve"> </w:t>
      </w:r>
      <w:r w:rsidRPr="00DD1550">
        <w:rPr>
          <w:rFonts w:ascii="ArialMT" w:hAnsi="ArialMT" w:cs="ArialMT"/>
          <w:u w:val="single"/>
          <w:lang w:val="en-US"/>
        </w:rPr>
        <w:t>of expertise</w:t>
      </w:r>
      <w:r w:rsidR="00624AC9" w:rsidRPr="00DD1550">
        <w:rPr>
          <w:rFonts w:ascii="ArialMT" w:hAnsi="ArialMT" w:cs="ArialMT"/>
          <w:u w:val="single"/>
          <w:lang w:val="en-US"/>
        </w:rPr>
        <w:t xml:space="preserve"> (</w:t>
      </w:r>
      <w:r w:rsidR="002C01AA" w:rsidRPr="00DD1550">
        <w:rPr>
          <w:rFonts w:ascii="ArialMT" w:hAnsi="ArialMT" w:cs="ArialMT"/>
          <w:u w:val="single"/>
          <w:lang w:val="en-US"/>
        </w:rPr>
        <w:t>up to 5</w:t>
      </w:r>
      <w:r w:rsidRPr="00DD1550">
        <w:rPr>
          <w:rFonts w:ascii="ArialMT" w:hAnsi="ArialMT" w:cs="ArialMT"/>
          <w:u w:val="single"/>
          <w:lang w:val="en-US"/>
        </w:rPr>
        <w:t xml:space="preserve"> keywords)</w:t>
      </w:r>
      <w:r w:rsidR="00624AC9" w:rsidRPr="00DD1550">
        <w:rPr>
          <w:rFonts w:ascii="ArialMT" w:hAnsi="ArialMT" w:cs="ArialMT"/>
          <w:u w:val="single"/>
          <w:lang w:val="en-US"/>
        </w:rPr>
        <w:t xml:space="preserve">: </w:t>
      </w:r>
    </w:p>
    <w:p w14:paraId="44ADAA88" w14:textId="050B925F" w:rsidR="00CF2045" w:rsidRPr="00DD1550" w:rsidRDefault="00CF2045"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DD1550">
        <w:rPr>
          <w:rFonts w:ascii="ArialMT" w:hAnsi="ArialMT" w:cs="ArialMT"/>
          <w:lang w:val="en-US"/>
        </w:rPr>
        <w:t>Basic knowledge in structural biology</w:t>
      </w:r>
      <w:r w:rsidR="00DD1550">
        <w:rPr>
          <w:rFonts w:ascii="ArialMT" w:hAnsi="ArialMT" w:cs="ArialMT"/>
          <w:lang w:val="en-US"/>
        </w:rPr>
        <w:t xml:space="preserve">, </w:t>
      </w:r>
      <w:r w:rsidRPr="00DD1550">
        <w:rPr>
          <w:rFonts w:ascii="ArialMT" w:hAnsi="ArialMT" w:cs="ArialMT"/>
          <w:lang w:val="en-US"/>
        </w:rPr>
        <w:t>in NMR</w:t>
      </w:r>
      <w:r w:rsidR="00A74ECF" w:rsidRPr="00DD1550">
        <w:rPr>
          <w:rFonts w:ascii="ArialMT" w:hAnsi="ArialMT" w:cs="ArialMT"/>
          <w:lang w:val="en-US"/>
        </w:rPr>
        <w:t xml:space="preserve"> spectroscopy</w:t>
      </w:r>
      <w:r w:rsidR="00DD1550">
        <w:rPr>
          <w:rFonts w:ascii="ArialMT" w:hAnsi="ArialMT" w:cs="ArialMT"/>
          <w:lang w:val="en-US"/>
        </w:rPr>
        <w:t>, and</w:t>
      </w:r>
      <w:r w:rsidR="00A74ECF" w:rsidRPr="00DD1550">
        <w:rPr>
          <w:rFonts w:ascii="ArialMT" w:hAnsi="ArialMT" w:cs="ArialMT"/>
          <w:lang w:val="en-US"/>
        </w:rPr>
        <w:t xml:space="preserve"> in scripting (python) would be appreciated</w:t>
      </w:r>
    </w:p>
    <w:sectPr w:rsidR="00CF2045" w:rsidRPr="00DD1550">
      <w:headerReference w:type="default" r:id="rId10"/>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36AF" w14:textId="77777777" w:rsidR="00276579" w:rsidRDefault="00276579">
      <w:pPr>
        <w:spacing w:after="0" w:line="240" w:lineRule="auto"/>
      </w:pPr>
      <w:r>
        <w:separator/>
      </w:r>
    </w:p>
  </w:endnote>
  <w:endnote w:type="continuationSeparator" w:id="0">
    <w:p w14:paraId="35E89AB3" w14:textId="77777777" w:rsidR="00276579" w:rsidRDefault="0027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1"/>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CDDFF" w14:textId="77777777" w:rsidR="00276579" w:rsidRDefault="00276579">
      <w:pPr>
        <w:spacing w:after="0" w:line="240" w:lineRule="auto"/>
      </w:pPr>
      <w:r>
        <w:separator/>
      </w:r>
    </w:p>
  </w:footnote>
  <w:footnote w:type="continuationSeparator" w:id="0">
    <w:p w14:paraId="0F3BE625" w14:textId="77777777" w:rsidR="00276579" w:rsidRDefault="00276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77777777" w:rsidR="006636E8" w:rsidRPr="00F249C6" w:rsidRDefault="00B5223B" w:rsidP="006636E8">
    <w:pPr>
      <w:pStyle w:val="En-tte"/>
      <w:jc w:val="center"/>
      <w:rPr>
        <w:rFonts w:ascii="Arial Black" w:hAnsi="Arial Black"/>
        <w:b/>
        <w:sz w:val="24"/>
        <w:szCs w:val="24"/>
        <w:lang w:val="en-US"/>
      </w:rPr>
    </w:pPr>
    <w:r w:rsidRPr="00B5223B">
      <w:rPr>
        <w:noProof/>
        <w:lang w:val="en-US" w:eastAsia="en-US"/>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D6061"/>
    <w:multiLevelType w:val="hybridMultilevel"/>
    <w:tmpl w:val="4B48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519F2"/>
    <w:rsid w:val="001068C8"/>
    <w:rsid w:val="0014405C"/>
    <w:rsid w:val="002505B8"/>
    <w:rsid w:val="00263BDC"/>
    <w:rsid w:val="00271FD2"/>
    <w:rsid w:val="00276579"/>
    <w:rsid w:val="002C01AA"/>
    <w:rsid w:val="003C4CA5"/>
    <w:rsid w:val="003C73D3"/>
    <w:rsid w:val="00404965"/>
    <w:rsid w:val="004678A1"/>
    <w:rsid w:val="004807C5"/>
    <w:rsid w:val="004A0BE0"/>
    <w:rsid w:val="004F74E2"/>
    <w:rsid w:val="00521738"/>
    <w:rsid w:val="0058371E"/>
    <w:rsid w:val="005D0A84"/>
    <w:rsid w:val="00613F7E"/>
    <w:rsid w:val="00624AC9"/>
    <w:rsid w:val="0064724F"/>
    <w:rsid w:val="006636E8"/>
    <w:rsid w:val="00695256"/>
    <w:rsid w:val="00696A0E"/>
    <w:rsid w:val="006E7A3F"/>
    <w:rsid w:val="00767F47"/>
    <w:rsid w:val="007874A7"/>
    <w:rsid w:val="007A1DD7"/>
    <w:rsid w:val="007B5E51"/>
    <w:rsid w:val="0080228C"/>
    <w:rsid w:val="00816D41"/>
    <w:rsid w:val="00825925"/>
    <w:rsid w:val="00834F6C"/>
    <w:rsid w:val="009647F7"/>
    <w:rsid w:val="00987460"/>
    <w:rsid w:val="009B5542"/>
    <w:rsid w:val="00A74ECF"/>
    <w:rsid w:val="00AA45B4"/>
    <w:rsid w:val="00AE48EE"/>
    <w:rsid w:val="00AE7838"/>
    <w:rsid w:val="00B5223B"/>
    <w:rsid w:val="00BA5683"/>
    <w:rsid w:val="00C97339"/>
    <w:rsid w:val="00CF0DA0"/>
    <w:rsid w:val="00CF2045"/>
    <w:rsid w:val="00D1321E"/>
    <w:rsid w:val="00DD1550"/>
    <w:rsid w:val="00DE25D5"/>
    <w:rsid w:val="00DF3271"/>
    <w:rsid w:val="00E02D88"/>
    <w:rsid w:val="00E03D5C"/>
    <w:rsid w:val="00E53717"/>
    <w:rsid w:val="00E72134"/>
    <w:rsid w:val="00E8298E"/>
    <w:rsid w:val="00F04B61"/>
    <w:rsid w:val="00F249C6"/>
    <w:rsid w:val="00F336DC"/>
    <w:rsid w:val="00F36429"/>
    <w:rsid w:val="00F374C4"/>
    <w:rsid w:val="00F55501"/>
    <w:rsid w:val="00F66E48"/>
    <w:rsid w:val="00F8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 w:type="character" w:styleId="Lienhypertexte">
    <w:name w:val="Hyperlink"/>
    <w:basedOn w:val="Policepardfaut"/>
    <w:uiPriority w:val="99"/>
    <w:rsid w:val="00A74ECF"/>
    <w:rPr>
      <w:color w:val="0000FF" w:themeColor="hyperlink"/>
      <w:u w:val="single"/>
    </w:rPr>
  </w:style>
  <w:style w:type="character" w:styleId="Mentionnonrsolue">
    <w:name w:val="Unresolved Mention"/>
    <w:basedOn w:val="Policepardfaut"/>
    <w:uiPriority w:val="99"/>
    <w:semiHidden/>
    <w:unhideWhenUsed/>
    <w:rsid w:val="00A74ECF"/>
    <w:rPr>
      <w:color w:val="605E5C"/>
      <w:shd w:val="clear" w:color="auto" w:fill="E1DFDD"/>
    </w:rPr>
  </w:style>
  <w:style w:type="character" w:customStyle="1" w:styleId="docsum-authors">
    <w:name w:val="docsum-authors"/>
    <w:basedOn w:val="Policepardfaut"/>
    <w:rsid w:val="00A74ECF"/>
  </w:style>
  <w:style w:type="character" w:customStyle="1" w:styleId="docsum-journal-citation">
    <w:name w:val="docsum-journal-citation"/>
    <w:basedOn w:val="Policepardfaut"/>
    <w:rsid w:val="00A74ECF"/>
  </w:style>
  <w:style w:type="paragraph" w:styleId="Paragraphedeliste">
    <w:name w:val="List Paragraph"/>
    <w:basedOn w:val="Normal"/>
    <w:uiPriority w:val="34"/>
    <w:qFormat/>
    <w:rsid w:val="00A7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49398">
      <w:bodyDiv w:val="1"/>
      <w:marLeft w:val="0"/>
      <w:marRight w:val="0"/>
      <w:marTop w:val="0"/>
      <w:marBottom w:val="0"/>
      <w:divBdr>
        <w:top w:val="none" w:sz="0" w:space="0" w:color="auto"/>
        <w:left w:val="none" w:sz="0" w:space="0" w:color="auto"/>
        <w:bottom w:val="none" w:sz="0" w:space="0" w:color="auto"/>
        <w:right w:val="none" w:sz="0" w:space="0" w:color="auto"/>
      </w:divBdr>
      <w:divsChild>
        <w:div w:id="186598609">
          <w:marLeft w:val="0"/>
          <w:marRight w:val="0"/>
          <w:marTop w:val="0"/>
          <w:marBottom w:val="0"/>
          <w:divBdr>
            <w:top w:val="none" w:sz="0" w:space="0" w:color="auto"/>
            <w:left w:val="none" w:sz="0" w:space="0" w:color="auto"/>
            <w:bottom w:val="none" w:sz="0" w:space="0" w:color="auto"/>
            <w:right w:val="none" w:sz="0" w:space="0" w:color="auto"/>
          </w:divBdr>
        </w:div>
      </w:divsChild>
    </w:div>
    <w:div w:id="882863014">
      <w:bodyDiv w:val="1"/>
      <w:marLeft w:val="0"/>
      <w:marRight w:val="0"/>
      <w:marTop w:val="0"/>
      <w:marBottom w:val="0"/>
      <w:divBdr>
        <w:top w:val="none" w:sz="0" w:space="0" w:color="auto"/>
        <w:left w:val="none" w:sz="0" w:space="0" w:color="auto"/>
        <w:bottom w:val="none" w:sz="0" w:space="0" w:color="auto"/>
        <w:right w:val="none" w:sz="0" w:space="0" w:color="auto"/>
      </w:divBdr>
      <w:divsChild>
        <w:div w:id="796414089">
          <w:marLeft w:val="0"/>
          <w:marRight w:val="0"/>
          <w:marTop w:val="0"/>
          <w:marBottom w:val="0"/>
          <w:divBdr>
            <w:top w:val="none" w:sz="0" w:space="0" w:color="auto"/>
            <w:left w:val="none" w:sz="0" w:space="0" w:color="auto"/>
            <w:bottom w:val="none" w:sz="0" w:space="0" w:color="auto"/>
            <w:right w:val="none" w:sz="0" w:space="0" w:color="auto"/>
          </w:divBdr>
        </w:div>
      </w:divsChild>
    </w:div>
    <w:div w:id="1551113263">
      <w:bodyDiv w:val="1"/>
      <w:marLeft w:val="0"/>
      <w:marRight w:val="0"/>
      <w:marTop w:val="0"/>
      <w:marBottom w:val="0"/>
      <w:divBdr>
        <w:top w:val="none" w:sz="0" w:space="0" w:color="auto"/>
        <w:left w:val="none" w:sz="0" w:space="0" w:color="auto"/>
        <w:bottom w:val="none" w:sz="0" w:space="0" w:color="auto"/>
        <w:right w:val="none" w:sz="0" w:space="0" w:color="auto"/>
      </w:divBdr>
      <w:divsChild>
        <w:div w:id="1877617509">
          <w:marLeft w:val="0"/>
          <w:marRight w:val="0"/>
          <w:marTop w:val="0"/>
          <w:marBottom w:val="0"/>
          <w:divBdr>
            <w:top w:val="none" w:sz="0" w:space="0" w:color="auto"/>
            <w:left w:val="none" w:sz="0" w:space="0" w:color="auto"/>
            <w:bottom w:val="none" w:sz="0" w:space="0" w:color="auto"/>
            <w:right w:val="none" w:sz="0" w:space="0" w:color="auto"/>
          </w:divBdr>
        </w:div>
      </w:divsChild>
    </w:div>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insb.bib.cnrs.fr/38500259/" TargetMode="External"/><Relationship Id="rId3" Type="http://schemas.openxmlformats.org/officeDocument/2006/relationships/settings" Target="settings.xml"/><Relationship Id="rId7" Type="http://schemas.openxmlformats.org/officeDocument/2006/relationships/hyperlink" Target="https://pubmed-ncbi-nlm-nih-gov.insb.bib.cnrs.fr/339663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med-ncbi-nlm-nih-gov.insb.bib.cnrs.fr/339015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3002</Characters>
  <Application>Microsoft Office Word</Application>
  <DocSecurity>0</DocSecurity>
  <Lines>25</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Joseph Fourier</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2024-08-22T09:55:00Z</dcterms:created>
  <dcterms:modified xsi:type="dcterms:W3CDTF">2024-08-22T09:55:00Z</dcterms:modified>
</cp:coreProperties>
</file>