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 internship project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2025-2026</w:t>
      </w:r>
    </w:p>
    <w:p w:rsidR="00EB4CE7" w:rsidRDefault="00EB4CE7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:rsidR="00EB4CE7" w:rsidRDefault="00D72FAC">
      <w:pPr>
        <w:widowControl w:val="0"/>
        <w:tabs>
          <w:tab w:val="left" w:pos="5954"/>
        </w:tabs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Laboratory/Institute:</w:t>
      </w:r>
      <w:r>
        <w:rPr>
          <w:rFonts w:ascii="ArialMT" w:hAnsi="ArialMT" w:cs="ArialMT"/>
          <w:sz w:val="24"/>
          <w:szCs w:val="24"/>
          <w:lang w:val="en-US"/>
        </w:rPr>
        <w:t xml:space="preserve"> IBS</w:t>
      </w:r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Director:</w:t>
      </w:r>
      <w:r>
        <w:rPr>
          <w:rFonts w:ascii="ArialMT" w:hAnsi="ArialMT" w:cs="ArialMT"/>
          <w:sz w:val="24"/>
          <w:szCs w:val="24"/>
          <w:lang w:val="en-US"/>
        </w:rPr>
        <w:t xml:space="preserve"> Winfried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Weissenhorn</w:t>
      </w:r>
      <w:proofErr w:type="spellEnd"/>
    </w:p>
    <w:p w:rsidR="00EB4CE7" w:rsidRDefault="00D72FAC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Team:</w:t>
      </w:r>
      <w:r>
        <w:rPr>
          <w:rFonts w:ascii="ArialMT" w:hAnsi="ArialMT" w:cs="ArialMT"/>
          <w:sz w:val="24"/>
          <w:szCs w:val="24"/>
          <w:lang w:val="en-US"/>
        </w:rPr>
        <w:t xml:space="preserve"> SAGAG</w:t>
      </w:r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Head of the team:</w:t>
      </w:r>
      <w:r>
        <w:rPr>
          <w:rFonts w:ascii="ArialMT" w:hAnsi="ArialMT" w:cs="ArialMT"/>
          <w:sz w:val="24"/>
          <w:szCs w:val="24"/>
          <w:lang w:val="en-US"/>
        </w:rPr>
        <w:t xml:space="preserve"> Hugues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Lortat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>-Jacob</w:t>
      </w:r>
    </w:p>
    <w:p w:rsidR="00EB4CE7" w:rsidRDefault="00EB4CE7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B4CE7" w:rsidRDefault="00D72FAC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Name and status of the scientist in charge of the project: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ab/>
      </w:r>
    </w:p>
    <w:p w:rsidR="00EB4CE7" w:rsidRDefault="00D72FAC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proofErr w:type="spellStart"/>
      <w:r>
        <w:rPr>
          <w:rFonts w:ascii="ArialMT" w:hAnsi="ArialMT" w:cs="ArialMT"/>
          <w:sz w:val="24"/>
          <w:szCs w:val="24"/>
          <w:lang w:val="en-US"/>
        </w:rPr>
        <w:t>Rebekka</w:t>
      </w:r>
      <w:proofErr w:type="spellEnd"/>
      <w:r>
        <w:rPr>
          <w:rFonts w:ascii="ArialMT" w:hAnsi="ArialMT" w:cs="ArialMT"/>
          <w:sz w:val="24"/>
          <w:szCs w:val="24"/>
          <w:lang w:val="en-US"/>
        </w:rPr>
        <w:t xml:space="preserve"> Wild &amp; Sarah Le </w:t>
      </w:r>
      <w:proofErr w:type="spellStart"/>
      <w:r>
        <w:rPr>
          <w:rFonts w:ascii="ArialMT" w:hAnsi="ArialMT" w:cs="ArialMT"/>
          <w:sz w:val="24"/>
          <w:szCs w:val="24"/>
          <w:lang w:val="en-US"/>
        </w:rPr>
        <w:t>Hir</w:t>
      </w:r>
      <w:proofErr w:type="spellEnd"/>
    </w:p>
    <w:p w:rsidR="00EB4CE7" w:rsidRDefault="00EB4CE7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B4CE7" w:rsidRDefault="00D72FAC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 xml:space="preserve">HDR:  yes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</w:p>
    <w:p w:rsidR="00EB4CE7" w:rsidRDefault="00D72FAC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Address:</w:t>
      </w:r>
      <w:r>
        <w:rPr>
          <w:rFonts w:ascii="ArialMT" w:hAnsi="ArialMT" w:cs="ArialMT"/>
          <w:sz w:val="24"/>
          <w:szCs w:val="24"/>
          <w:lang w:val="en-US"/>
        </w:rPr>
        <w:t xml:space="preserve"> IBS, 71 Avenue des Martyrs, CS 10090, 38044 Grenoble</w:t>
      </w:r>
    </w:p>
    <w:p w:rsidR="00EB4CE7" w:rsidRDefault="00D72FAC">
      <w:pPr>
        <w:widowControl w:val="0"/>
        <w:tabs>
          <w:tab w:val="left" w:pos="3969"/>
        </w:tabs>
        <w:spacing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Phone:</w:t>
      </w:r>
      <w:r>
        <w:rPr>
          <w:rFonts w:ascii="ArialMT" w:hAnsi="ArialMT" w:cs="ArialMT"/>
          <w:sz w:val="24"/>
          <w:szCs w:val="24"/>
          <w:lang w:val="en-US"/>
        </w:rPr>
        <w:t xml:space="preserve"> 04 57 42 86 30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e-mail:</w:t>
      </w:r>
      <w:r>
        <w:rPr>
          <w:rFonts w:ascii="ArialMT" w:hAnsi="ArialMT" w:cs="ArialMT"/>
          <w:sz w:val="24"/>
          <w:szCs w:val="24"/>
          <w:lang w:val="en-US"/>
        </w:rPr>
        <w:t xml:space="preserve"> rebekka.wild@ibs.fr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Program of the Master’s degree in Biology: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>Microbiology, Infectious Diseases and Immunology</w:t>
      </w:r>
      <w:r>
        <w:rPr>
          <w:rFonts w:ascii="ArialMT" w:hAnsi="ArialMT" w:cs="ArialMT"/>
          <w:sz w:val="24"/>
          <w:szCs w:val="24"/>
          <w:lang w:val="en-US"/>
        </w:rPr>
        <w:tab/>
        <w:t>x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 xml:space="preserve">Physiology, Epigenetics, Differentiation, Cancer   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Title of the project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>Investigate complex formation between Glypican 4 and CCN1, two key players in cortical development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Objectives (up to 3 lines):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This M2 proposal aims on dissecting the molecular interaction between the cell surface protein Glypican 4 and the matricellular protein CCN1 using biophysical and structural biology approaches. 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right w:val="single" w:sz="8" w:space="4" w:color="000000"/>
        </w:pBdr>
        <w:spacing w:after="0"/>
        <w:ind w:right="-6"/>
        <w:jc w:val="both"/>
        <w:rPr>
          <w:rFonts w:ascii="ArialMT" w:hAnsi="ArialMT" w:cs="Arial"/>
          <w:color w:val="111111"/>
          <w:sz w:val="24"/>
          <w:szCs w:val="24"/>
          <w:shd w:val="clear" w:color="auto" w:fill="FFFFFF"/>
        </w:rPr>
      </w:pPr>
      <w:r>
        <w:rPr>
          <w:rFonts w:ascii="ArialMT" w:hAnsi="ArialMT" w:cs="Arial"/>
          <w:color w:val="111111"/>
          <w:sz w:val="24"/>
          <w:szCs w:val="24"/>
          <w:shd w:val="clear" w:color="auto" w:fill="FFFFFF"/>
        </w:rPr>
        <w:t xml:space="preserve">Abstract (up to 10 </w:t>
      </w:r>
      <w:proofErr w:type="spellStart"/>
      <w:r>
        <w:rPr>
          <w:rFonts w:ascii="ArialMT" w:hAnsi="ArialMT" w:cs="Arial"/>
          <w:color w:val="111111"/>
          <w:sz w:val="24"/>
          <w:szCs w:val="24"/>
          <w:shd w:val="clear" w:color="auto" w:fill="FFFFFF"/>
        </w:rPr>
        <w:t>lines</w:t>
      </w:r>
      <w:proofErr w:type="spellEnd"/>
      <w:r>
        <w:rPr>
          <w:rFonts w:ascii="ArialMT" w:hAnsi="ArialMT" w:cs="Arial"/>
          <w:color w:val="111111"/>
          <w:sz w:val="24"/>
          <w:szCs w:val="24"/>
          <w:shd w:val="clear" w:color="auto" w:fill="FFFFFF"/>
        </w:rPr>
        <w:t>) :</w:t>
      </w:r>
      <w:r>
        <w:rPr>
          <w:rFonts w:ascii="ArialMT" w:hAnsi="ArialMT" w:cs="Arial"/>
          <w:color w:val="111111"/>
          <w:sz w:val="20"/>
          <w:szCs w:val="20"/>
          <w:shd w:val="clear" w:color="auto" w:fill="FFFFFF"/>
        </w:rPr>
        <w:t xml:space="preserve"> 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right w:val="single" w:sz="8" w:space="4" w:color="000000"/>
        </w:pBdr>
        <w:spacing w:after="0"/>
        <w:ind w:right="-6"/>
        <w:jc w:val="both"/>
        <w:rPr>
          <w:rFonts w:ascii="ArialMT" w:hAnsi="ArialMT" w:cs="Arial"/>
          <w:color w:val="111111"/>
          <w:sz w:val="24"/>
          <w:szCs w:val="24"/>
          <w:shd w:val="clear" w:color="auto" w:fill="FFFFFF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right w:val="single" w:sz="8" w:space="4" w:color="000000"/>
        </w:pBdr>
        <w:spacing w:after="0"/>
        <w:ind w:right="-6"/>
        <w:jc w:val="both"/>
      </w:pPr>
      <w:proofErr w:type="spellStart"/>
      <w:r>
        <w:t>Glypican</w:t>
      </w:r>
      <w:proofErr w:type="spellEnd"/>
      <w:r>
        <w:t xml:space="preserve"> 4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heparan</w:t>
      </w:r>
      <w:proofErr w:type="spellEnd"/>
      <w:r>
        <w:t xml:space="preserve"> sulfate (HS) </w:t>
      </w:r>
      <w:proofErr w:type="spellStart"/>
      <w:r>
        <w:t>proteoglycan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interacts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myriad</w:t>
      </w:r>
      <w:proofErr w:type="spellEnd"/>
      <w:r>
        <w:t xml:space="preserve"> of </w:t>
      </w:r>
      <w:proofErr w:type="spellStart"/>
      <w:r>
        <w:t>partners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mediates</w:t>
      </w:r>
      <w:proofErr w:type="spellEnd"/>
      <w:r>
        <w:t xml:space="preserve"> a </w:t>
      </w:r>
      <w:proofErr w:type="spellStart"/>
      <w:r>
        <w:t>broad</w:t>
      </w:r>
      <w:proofErr w:type="spellEnd"/>
      <w:r>
        <w:t xml:space="preserve"> range of </w:t>
      </w:r>
      <w:proofErr w:type="spellStart"/>
      <w:r>
        <w:t>biological</w:t>
      </w:r>
      <w:proofErr w:type="spellEnd"/>
      <w:r>
        <w:t xml:space="preserve"> and </w:t>
      </w:r>
      <w:proofErr w:type="spellStart"/>
      <w:r>
        <w:t>pathological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CCN1 (</w:t>
      </w:r>
      <w:proofErr w:type="spellStart"/>
      <w:r>
        <w:t>Cysteine-rich</w:t>
      </w:r>
      <w:proofErr w:type="spellEnd"/>
      <w:r>
        <w:t xml:space="preserve"> </w:t>
      </w:r>
      <w:proofErr w:type="spellStart"/>
      <w:r>
        <w:t>angiogenic</w:t>
      </w:r>
      <w:proofErr w:type="spellEnd"/>
      <w:r>
        <w:t xml:space="preserve"> </w:t>
      </w:r>
      <w:proofErr w:type="spellStart"/>
      <w:r>
        <w:t>inducer</w:t>
      </w:r>
      <w:proofErr w:type="spellEnd"/>
      <w:r>
        <w:t xml:space="preserve"> 61) as a </w:t>
      </w:r>
      <w:proofErr w:type="spellStart"/>
      <w:r>
        <w:t>novel</w:t>
      </w:r>
      <w:proofErr w:type="spellEnd"/>
      <w:r>
        <w:t xml:space="preserve"> interac</w:t>
      </w:r>
      <w:r>
        <w:t xml:space="preserve">tion </w:t>
      </w:r>
      <w:proofErr w:type="spellStart"/>
      <w:r>
        <w:t>partner</w:t>
      </w:r>
      <w:proofErr w:type="spellEnd"/>
      <w:r>
        <w:t xml:space="preserve"> of </w:t>
      </w:r>
      <w:proofErr w:type="spellStart"/>
      <w:r>
        <w:t>Glypican</w:t>
      </w:r>
      <w:proofErr w:type="spellEnd"/>
      <w:r>
        <w:t xml:space="preserve"> 4 (Zheng et al., 2025, </w:t>
      </w:r>
      <w:proofErr w:type="spellStart"/>
      <w:r>
        <w:t>bioRxiv</w:t>
      </w:r>
      <w:proofErr w:type="spellEnd"/>
      <w:r>
        <w:t xml:space="preserve">). </w:t>
      </w:r>
      <w:proofErr w:type="spellStart"/>
      <w:r>
        <w:t>Complex</w:t>
      </w:r>
      <w:proofErr w:type="spellEnd"/>
      <w:r>
        <w:t xml:space="preserve"> formation </w:t>
      </w:r>
      <w:proofErr w:type="spellStart"/>
      <w:r>
        <w:t>between</w:t>
      </w:r>
      <w:proofErr w:type="spellEnd"/>
      <w:r>
        <w:t xml:space="preserve"> CCN1 - </w:t>
      </w:r>
      <w:proofErr w:type="spellStart"/>
      <w:r>
        <w:t>Glypican</w:t>
      </w:r>
      <w:proofErr w:type="spellEnd"/>
      <w:r>
        <w:t xml:space="preserve"> 4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role</w:t>
      </w:r>
      <w:proofErr w:type="spellEnd"/>
      <w:r>
        <w:t xml:space="preserve"> in neuronal stem </w:t>
      </w:r>
      <w:proofErr w:type="spellStart"/>
      <w:r>
        <w:t>cell</w:t>
      </w:r>
      <w:proofErr w:type="spellEnd"/>
      <w:r>
        <w:t xml:space="preserve"> maintenance. The </w:t>
      </w:r>
      <w:proofErr w:type="spellStart"/>
      <w:r>
        <w:t>aim</w:t>
      </w:r>
      <w:proofErr w:type="spellEnd"/>
      <w:r>
        <w:t xml:space="preserve"> of the M2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formation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recombinantly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and </w:t>
      </w:r>
      <w:proofErr w:type="spellStart"/>
      <w:r>
        <w:t>pur</w:t>
      </w:r>
      <w:r>
        <w:t>ified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 in combination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biophysical</w:t>
      </w:r>
      <w:proofErr w:type="spellEnd"/>
      <w:r>
        <w:t xml:space="preserve"> techniques </w:t>
      </w:r>
      <w:proofErr w:type="spellStart"/>
      <w:r>
        <w:t>such</w:t>
      </w:r>
      <w:proofErr w:type="spellEnd"/>
      <w:r>
        <w:t xml:space="preserve"> as mass </w:t>
      </w:r>
      <w:proofErr w:type="spellStart"/>
      <w:r>
        <w:t>photometry</w:t>
      </w:r>
      <w:proofErr w:type="spellEnd"/>
      <w:r>
        <w:t xml:space="preserve"> and </w:t>
      </w:r>
      <w:proofErr w:type="spellStart"/>
      <w:r>
        <w:t>biolayer</w:t>
      </w:r>
      <w:proofErr w:type="spellEnd"/>
      <w:r>
        <w:t xml:space="preserve"> </w:t>
      </w:r>
      <w:proofErr w:type="spellStart"/>
      <w:r>
        <w:t>interferometry</w:t>
      </w:r>
      <w:proofErr w:type="spellEnd"/>
      <w:r>
        <w:t xml:space="preserve">. The </w:t>
      </w:r>
      <w:proofErr w:type="spellStart"/>
      <w:r>
        <w:t>ultimate</w:t>
      </w:r>
      <w:proofErr w:type="spellEnd"/>
      <w:r>
        <w:t xml:space="preserve"> goal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to shed light on the </w:t>
      </w:r>
      <w:proofErr w:type="spellStart"/>
      <w:r>
        <w:t>moleclar</w:t>
      </w:r>
      <w:proofErr w:type="spellEnd"/>
      <w:r>
        <w:t xml:space="preserve"> basis of CCN1-Glypican 4 </w:t>
      </w:r>
      <w:proofErr w:type="spellStart"/>
      <w:r>
        <w:t>complex</w:t>
      </w:r>
      <w:proofErr w:type="spellEnd"/>
      <w:r>
        <w:t xml:space="preserve"> formation </w:t>
      </w:r>
      <w:proofErr w:type="spellStart"/>
      <w:r>
        <w:t>using</w:t>
      </w:r>
      <w:proofErr w:type="spellEnd"/>
      <w:r>
        <w:t xml:space="preserve"> single-</w:t>
      </w:r>
      <w:proofErr w:type="spellStart"/>
      <w:r>
        <w:t>particle</w:t>
      </w:r>
      <w:proofErr w:type="spellEnd"/>
      <w:r>
        <w:t xml:space="preserve"> </w:t>
      </w:r>
      <w:proofErr w:type="spellStart"/>
      <w:r>
        <w:t>cryo-electron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. </w:t>
      </w:r>
      <w:r>
        <w:rPr>
          <w:rFonts w:ascii="ArialMT" w:hAnsi="ArialMT" w:cs="DejaVuSans"/>
          <w:lang w:eastAsia="en-US"/>
        </w:rPr>
        <w:t>The</w:t>
      </w:r>
      <w:r>
        <w:rPr>
          <w:rFonts w:ascii="ArialMT" w:eastAsia="Arial" w:hAnsi="ArialMT"/>
          <w:lang w:val="en-US"/>
        </w:rPr>
        <w:t xml:space="preserve"> M2 student will optimize the purification procedures of the two proteins and learn how to study their protein quality and protein interactions using divers biophysical technique.</w:t>
      </w:r>
      <w:r>
        <w:rPr>
          <w:rFonts w:ascii="ArialMT" w:eastAsia="Arial" w:hAnsi="ArialMT"/>
          <w:iCs/>
          <w:lang w:val="en-US"/>
        </w:rPr>
        <w:t xml:space="preserve"> In addition,</w:t>
      </w:r>
      <w:r>
        <w:rPr>
          <w:rFonts w:ascii="ArialMT" w:eastAsia="Arial" w:hAnsi="ArialMT"/>
          <w:lang w:val="en-US"/>
        </w:rPr>
        <w:t xml:space="preserve"> the student will learn how to prepare samples for cryo-ele</w:t>
      </w:r>
      <w:r>
        <w:rPr>
          <w:rFonts w:ascii="ArialMT" w:eastAsia="Arial" w:hAnsi="ArialMT"/>
          <w:lang w:val="en-US"/>
        </w:rPr>
        <w:t>ctron microscopy experiments and gain first insight into cryo-EM data collection and processing.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right w:val="single" w:sz="8" w:space="4" w:color="000000"/>
        </w:pBdr>
        <w:spacing w:after="0"/>
        <w:ind w:right="-6"/>
        <w:jc w:val="both"/>
        <w:rPr>
          <w:rFonts w:ascii="ArialMT" w:eastAsia="Arial" w:hAnsi="ArialMT"/>
          <w:sz w:val="20"/>
          <w:szCs w:val="20"/>
          <w:lang w:val="en-US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Methods (up to 3 lines):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Expression (in bacteria and mammalian cells) and purification of proteins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lastRenderedPageBreak/>
        <w:t xml:space="preserve">Protein characterization using </w:t>
      </w:r>
      <w:proofErr w:type="spellStart"/>
      <w:r>
        <w:rPr>
          <w:rFonts w:ascii="ArialMT" w:hAnsi="ArialMT" w:cs="ArialMT"/>
          <w:lang w:val="en-US"/>
        </w:rPr>
        <w:t>nanoDSF</w:t>
      </w:r>
      <w:proofErr w:type="spellEnd"/>
      <w:r>
        <w:rPr>
          <w:rFonts w:ascii="ArialMT" w:hAnsi="ArialMT" w:cs="ArialMT"/>
          <w:lang w:val="en-US"/>
        </w:rPr>
        <w:t>, mass photometry a</w:t>
      </w:r>
      <w:r>
        <w:rPr>
          <w:rFonts w:ascii="ArialMT" w:hAnsi="ArialMT" w:cs="ArialMT"/>
          <w:lang w:val="en-US"/>
        </w:rPr>
        <w:t>nd bio layer interferometry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Cryo-electron microscopy grid preparation and screening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0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Up to 3 relevant publications of the team: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0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Segoe UI"/>
          <w:sz w:val="20"/>
          <w:szCs w:val="20"/>
          <w:shd w:val="clear" w:color="auto" w:fill="FFFFFF"/>
        </w:rPr>
      </w:pPr>
      <w:proofErr w:type="spellStart"/>
      <w:r>
        <w:rPr>
          <w:rFonts w:ascii="ArialMT" w:hAnsi="ArialMT" w:cs="Segoe UI"/>
          <w:sz w:val="20"/>
          <w:szCs w:val="20"/>
          <w:shd w:val="clear" w:color="auto" w:fill="FFFFFF"/>
        </w:rPr>
        <w:t>Leisico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F, </w:t>
      </w:r>
      <w:proofErr w:type="spellStart"/>
      <w:r>
        <w:fldChar w:fldCharType="begin"/>
      </w:r>
      <w:r>
        <w:instrText xml:space="preserve"> HYPERLINK "https://pubmed.ncbi.nlm.nih.gov/?sort=date&amp;term=Omeiri+J&amp;cauthor_id=36402845" \h </w:instrText>
      </w:r>
      <w:r>
        <w:fldChar w:fldCharType="separate"/>
      </w:r>
      <w:r>
        <w:rPr>
          <w:rFonts w:ascii="ArialMT" w:hAnsi="ArialMT" w:cs="Segoe UI"/>
          <w:sz w:val="20"/>
          <w:szCs w:val="20"/>
        </w:rPr>
        <w:t>Omeiri</w:t>
      </w:r>
      <w:proofErr w:type="spellEnd"/>
      <w:r>
        <w:rPr>
          <w:rFonts w:ascii="ArialMT" w:hAnsi="ArialMT" w:cs="Segoe UI"/>
          <w:sz w:val="20"/>
          <w:szCs w:val="20"/>
        </w:rPr>
        <w:fldChar w:fldCharType="end"/>
      </w:r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rFonts w:ascii="ArialMT" w:hAnsi="ArialMT" w:cs="Segoe UI"/>
          <w:sz w:val="20"/>
          <w:szCs w:val="20"/>
          <w:shd w:val="clear" w:color="auto" w:fill="FFFFFF"/>
        </w:rPr>
        <w:t>J, </w:t>
      </w:r>
      <w:r>
        <w:rPr>
          <w:rFonts w:ascii="ArialMT" w:hAnsi="ArialMT" w:cs="Segoe UI"/>
          <w:sz w:val="20"/>
          <w:szCs w:val="20"/>
        </w:rPr>
        <w:t xml:space="preserve">Le </w:t>
      </w:r>
      <w:proofErr w:type="spellStart"/>
      <w:r>
        <w:rPr>
          <w:rFonts w:ascii="ArialMT" w:hAnsi="ArialMT" w:cs="Segoe UI"/>
          <w:sz w:val="20"/>
          <w:szCs w:val="20"/>
        </w:rPr>
        <w:t>Narvor</w:t>
      </w:r>
      <w:proofErr w:type="spellEnd"/>
      <w:r>
        <w:rPr>
          <w:rFonts w:ascii="ArialMT" w:hAnsi="ArialMT" w:cs="Segoe UI"/>
          <w:sz w:val="20"/>
          <w:szCs w:val="20"/>
        </w:rPr>
        <w:t xml:space="preserve"> </w:t>
      </w:r>
      <w:r>
        <w:rPr>
          <w:rFonts w:ascii="ArialMT" w:hAnsi="ArialMT" w:cs="Segoe UI"/>
          <w:sz w:val="20"/>
          <w:szCs w:val="20"/>
          <w:shd w:val="clear" w:color="auto" w:fill="FFFFFF"/>
        </w:rPr>
        <w:t>C, </w:t>
      </w:r>
      <w:hyperlink r:id="rId6">
        <w:r>
          <w:rPr>
            <w:rFonts w:ascii="ArialMT" w:hAnsi="ArialMT" w:cs="Segoe UI"/>
            <w:sz w:val="20"/>
            <w:szCs w:val="20"/>
          </w:rPr>
          <w:t>Beaudouin</w:t>
        </w:r>
      </w:hyperlink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Fonts w:ascii="ArialMT" w:hAnsi="ArialMT" w:cs="Segoe UI"/>
          <w:sz w:val="20"/>
          <w:szCs w:val="20"/>
          <w:shd w:val="clear" w:color="auto" w:fill="FFFFFF"/>
        </w:rPr>
        <w:t>J, </w:t>
      </w:r>
      <w:proofErr w:type="spellStart"/>
      <w:r>
        <w:fldChar w:fldCharType="begin"/>
      </w:r>
      <w:r>
        <w:instrText xml:space="preserve"> HYPERLINK "https://pubmed.ncbi.nlm.nih.gov/?sort=date&amp;term=Hons+M&amp;cauthor_id=36402845" \h </w:instrText>
      </w:r>
      <w:r>
        <w:fldChar w:fldCharType="separate"/>
      </w:r>
      <w:r>
        <w:rPr>
          <w:rFonts w:ascii="ArialMT" w:hAnsi="ArialMT" w:cs="Segoe UI"/>
          <w:sz w:val="20"/>
          <w:szCs w:val="20"/>
          <w:shd w:val="clear" w:color="auto" w:fill="FFFFFF"/>
        </w:rPr>
        <w:t>Hons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fldChar w:fldCharType="end"/>
      </w:r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M, </w:t>
      </w:r>
      <w:proofErr w:type="spellStart"/>
      <w:r>
        <w:fldChar w:fldCharType="begin"/>
      </w:r>
      <w:r>
        <w:instrText xml:space="preserve"> HYPERLINK "https://pubmed.ncbi.nlm.n</w:instrText>
      </w:r>
      <w:r>
        <w:instrText xml:space="preserve">ih.gov/?sort=date&amp;term=Fenel+D&amp;cauthor_id=36402845" \h </w:instrText>
      </w:r>
      <w:r>
        <w:fldChar w:fldCharType="separate"/>
      </w:r>
      <w:r>
        <w:rPr>
          <w:rFonts w:ascii="ArialMT" w:hAnsi="ArialMT" w:cs="Segoe UI"/>
          <w:sz w:val="20"/>
          <w:szCs w:val="20"/>
          <w:shd w:val="clear" w:color="auto" w:fill="FFFFFF"/>
        </w:rPr>
        <w:t>Fenel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fldChar w:fldCharType="end"/>
      </w:r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rFonts w:ascii="ArialMT" w:hAnsi="ArialMT" w:cs="Segoe UI"/>
          <w:sz w:val="20"/>
          <w:szCs w:val="20"/>
          <w:shd w:val="clear" w:color="auto" w:fill="FFFFFF"/>
        </w:rPr>
        <w:t>D, </w:t>
      </w:r>
      <w:proofErr w:type="spellStart"/>
      <w:r>
        <w:fldChar w:fldCharType="begin"/>
      </w:r>
      <w:r>
        <w:instrText xml:space="preserve"> HYPERLINK "https://pubmed.ncbi.nlm.nih.gov/?sort=date&amp;term=Schoehn+G&amp;cauthor_id=36402845" \h </w:instrText>
      </w:r>
      <w:r>
        <w:fldChar w:fldCharType="separate"/>
      </w:r>
      <w:r>
        <w:rPr>
          <w:rFonts w:ascii="ArialMT" w:hAnsi="ArialMT" w:cs="Segoe UI"/>
          <w:sz w:val="20"/>
          <w:szCs w:val="20"/>
          <w:shd w:val="clear" w:color="auto" w:fill="FFFFFF"/>
        </w:rPr>
        <w:t>Schoehn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fldChar w:fldCharType="end"/>
      </w:r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 xml:space="preserve"> </w:t>
      </w:r>
      <w:r>
        <w:rPr>
          <w:rFonts w:ascii="ArialMT" w:hAnsi="ArialMT" w:cs="Segoe UI"/>
          <w:sz w:val="20"/>
          <w:szCs w:val="20"/>
          <w:shd w:val="clear" w:color="auto" w:fill="FFFFFF"/>
        </w:rPr>
        <w:t>G, </w:t>
      </w:r>
      <w:hyperlink r:id="rId7">
        <w:r>
          <w:rPr>
            <w:rFonts w:ascii="ArialMT" w:hAnsi="ArialMT" w:cs="Segoe UI"/>
            <w:sz w:val="20"/>
            <w:szCs w:val="20"/>
          </w:rPr>
          <w:t>Couté</w:t>
        </w:r>
      </w:hyperlink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Fonts w:ascii="ArialMT" w:hAnsi="ArialMT" w:cs="Segoe UI"/>
          <w:sz w:val="20"/>
          <w:szCs w:val="20"/>
          <w:shd w:val="clear" w:color="auto" w:fill="FFFFFF"/>
        </w:rPr>
        <w:t>Y, </w:t>
      </w:r>
      <w:proofErr w:type="spellStart"/>
      <w:r>
        <w:fldChar w:fldCharType="begin"/>
      </w:r>
      <w:r>
        <w:instrText xml:space="preserve"> HYPERLINK "https://pubmed.ncbi.nlm.nih.gov/?sort=date&amp;term=Bonnaffé+D&amp;cauthor_id=36402845" \h </w:instrText>
      </w:r>
      <w:r>
        <w:fldChar w:fldCharType="separate"/>
      </w:r>
      <w:r>
        <w:rPr>
          <w:rFonts w:ascii="ArialMT" w:hAnsi="ArialMT" w:cs="Segoe UI"/>
          <w:sz w:val="20"/>
          <w:szCs w:val="20"/>
          <w:shd w:val="clear" w:color="auto" w:fill="FFFFFF"/>
        </w:rPr>
        <w:t>Bonnaffé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fldChar w:fldCharType="end"/>
      </w:r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D, </w:t>
      </w:r>
      <w:hyperlink r:id="rId8">
        <w:r>
          <w:rPr>
            <w:rFonts w:ascii="ArialMT" w:hAnsi="ArialMT" w:cs="Segoe UI"/>
            <w:sz w:val="20"/>
            <w:szCs w:val="20"/>
          </w:rPr>
          <w:t xml:space="preserve">Rabia </w:t>
        </w:r>
        <w:proofErr w:type="spellStart"/>
        <w:r>
          <w:rPr>
            <w:rFonts w:ascii="ArialMT" w:hAnsi="ArialMT" w:cs="Segoe UI"/>
            <w:sz w:val="20"/>
            <w:szCs w:val="20"/>
          </w:rPr>
          <w:t>Sadir</w:t>
        </w:r>
        <w:proofErr w:type="spellEnd"/>
      </w:hyperlink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 xml:space="preserve">  </w:t>
      </w:r>
      <w:r>
        <w:rPr>
          <w:rFonts w:ascii="ArialMT" w:hAnsi="ArialMT" w:cs="Segoe UI"/>
          <w:sz w:val="20"/>
          <w:szCs w:val="20"/>
          <w:shd w:val="clear" w:color="auto" w:fill="FFFFFF"/>
        </w:rPr>
        <w:t xml:space="preserve">R, </w:t>
      </w:r>
      <w:hyperlink r:id="rId9">
        <w:proofErr w:type="spellStart"/>
        <w:r>
          <w:rPr>
            <w:rFonts w:ascii="ArialMT" w:hAnsi="ArialMT" w:cs="Segoe UI"/>
            <w:sz w:val="20"/>
            <w:szCs w:val="20"/>
          </w:rPr>
          <w:t>Lortat</w:t>
        </w:r>
        <w:proofErr w:type="spellEnd"/>
        <w:r>
          <w:rPr>
            <w:rFonts w:ascii="ArialMT" w:hAnsi="ArialMT" w:cs="Segoe UI"/>
            <w:sz w:val="20"/>
            <w:szCs w:val="20"/>
          </w:rPr>
          <w:t>-Jacob</w:t>
        </w:r>
      </w:hyperlink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Fonts w:ascii="ArialMT" w:hAnsi="ArialMT" w:cs="Segoe UI"/>
          <w:sz w:val="20"/>
          <w:szCs w:val="20"/>
          <w:shd w:val="clear" w:color="auto" w:fill="FFFFFF"/>
        </w:rPr>
        <w:t>H, </w:t>
      </w:r>
      <w:hyperlink r:id="rId10">
        <w:r>
          <w:rPr>
            <w:rFonts w:ascii="ArialMT" w:hAnsi="ArialMT" w:cs="Segoe UI"/>
            <w:sz w:val="20"/>
            <w:szCs w:val="20"/>
          </w:rPr>
          <w:t>Wild</w:t>
        </w:r>
      </w:hyperlink>
      <w:r>
        <w:rPr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Fonts w:ascii="ArialMT" w:hAnsi="ArialMT" w:cs="Segoe UI"/>
          <w:sz w:val="20"/>
          <w:szCs w:val="20"/>
          <w:shd w:val="clear" w:color="auto" w:fill="FFFFFF"/>
        </w:rPr>
        <w:t xml:space="preserve">R (2022). Structure of </w:t>
      </w:r>
      <w:proofErr w:type="spellStart"/>
      <w:r>
        <w:rPr>
          <w:rFonts w:ascii="ArialMT" w:hAnsi="ArialMT" w:cs="Segoe UI"/>
          <w:sz w:val="20"/>
          <w:szCs w:val="20"/>
          <w:shd w:val="clear" w:color="auto" w:fill="FFFFFF"/>
        </w:rPr>
        <w:t>human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MT" w:hAnsi="ArialMT" w:cs="Segoe UI"/>
          <w:sz w:val="20"/>
          <w:szCs w:val="20"/>
          <w:shd w:val="clear" w:color="auto" w:fill="FFFFFF"/>
        </w:rPr>
        <w:t>polymerase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MT" w:hAnsi="ArialMT" w:cs="Segoe UI"/>
          <w:sz w:val="20"/>
          <w:szCs w:val="20"/>
          <w:shd w:val="clear" w:color="auto" w:fill="FFFFFF"/>
        </w:rPr>
        <w:t>complex</w:t>
      </w:r>
      <w:proofErr w:type="spellEnd"/>
      <w:r>
        <w:rPr>
          <w:rFonts w:ascii="ArialMT" w:hAnsi="ArialMT" w:cs="Segoe UI"/>
          <w:sz w:val="20"/>
          <w:szCs w:val="20"/>
          <w:shd w:val="clear" w:color="auto" w:fill="FFFFFF"/>
        </w:rPr>
        <w:t xml:space="preserve"> EXT1-</w:t>
      </w:r>
      <w:r>
        <w:rPr>
          <w:rFonts w:ascii="ArialMT" w:hAnsi="ArialMT" w:cs="Segoe UI"/>
          <w:sz w:val="20"/>
          <w:szCs w:val="20"/>
          <w:shd w:val="clear" w:color="auto" w:fill="FFFFFF"/>
        </w:rPr>
        <w:t xml:space="preserve">EXT2. </w:t>
      </w:r>
      <w:bookmarkStart w:id="1" w:name="_GoBack_Copy_1"/>
      <w:bookmarkEnd w:id="1"/>
      <w:r>
        <w:rPr>
          <w:rFonts w:ascii="ArialMT" w:hAnsi="ArialMT" w:cs="Segoe UI"/>
          <w:sz w:val="20"/>
          <w:szCs w:val="20"/>
          <w:shd w:val="clear" w:color="auto" w:fill="FFFFFF"/>
        </w:rPr>
        <w:t>Nat Commun ; 13(1) :7110.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0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0"/>
          <w:szCs w:val="20"/>
          <w:lang w:val="en-US"/>
        </w:rPr>
      </w:pPr>
      <w:proofErr w:type="spellStart"/>
      <w:r>
        <w:rPr>
          <w:rFonts w:ascii="ArialMT" w:hAnsi="ArialMT"/>
          <w:sz w:val="20"/>
          <w:szCs w:val="20"/>
        </w:rPr>
        <w:t>Bourgeais</w:t>
      </w:r>
      <w:proofErr w:type="spellEnd"/>
      <w:r>
        <w:rPr>
          <w:rFonts w:ascii="ArialMT" w:hAnsi="ArialMT"/>
          <w:sz w:val="20"/>
          <w:szCs w:val="20"/>
        </w:rPr>
        <w:t xml:space="preserve"> M </w:t>
      </w:r>
      <w:hyperlink r:id="rId11">
        <w:proofErr w:type="spellStart"/>
        <w:r>
          <w:rPr>
            <w:rStyle w:val="Lienhypertexte"/>
            <w:rFonts w:ascii="ArialMT" w:hAnsi="ArialMT" w:cs="Segoe UI"/>
            <w:color w:val="auto"/>
            <w:sz w:val="20"/>
            <w:szCs w:val="20"/>
            <w:u w:val="none"/>
          </w:rPr>
          <w:t>Fouladkar</w:t>
        </w:r>
        <w:proofErr w:type="spellEnd"/>
      </w:hyperlink>
      <w:r>
        <w:rPr>
          <w:rStyle w:val="author-sup-separator"/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-sup-separator"/>
          <w:rFonts w:ascii="ArialMT" w:hAnsi="ArialMT" w:cs="Segoe UI"/>
          <w:sz w:val="20"/>
          <w:szCs w:val="20"/>
          <w:shd w:val="clear" w:color="auto" w:fill="FFFFFF"/>
        </w:rPr>
        <w:t>F</w:t>
      </w:r>
      <w:r>
        <w:rPr>
          <w:rStyle w:val="comma"/>
          <w:rFonts w:ascii="ArialMT" w:hAnsi="ArialMT" w:cs="Segoe UI"/>
          <w:sz w:val="20"/>
          <w:szCs w:val="20"/>
          <w:shd w:val="clear" w:color="auto" w:fill="FFFFFF"/>
        </w:rPr>
        <w:t>, </w:t>
      </w:r>
      <w:hyperlink r:id="rId12">
        <w:r>
          <w:rPr>
            <w:rStyle w:val="Lienhypertexte"/>
            <w:rFonts w:ascii="ArialMT" w:hAnsi="ArialMT" w:cs="Segoe UI"/>
            <w:color w:val="auto"/>
            <w:sz w:val="20"/>
            <w:szCs w:val="20"/>
            <w:u w:val="none"/>
          </w:rPr>
          <w:t xml:space="preserve"> Weber</w:t>
        </w:r>
      </w:hyperlink>
      <w:r>
        <w:rPr>
          <w:rStyle w:val="author-sup-separator"/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Fonts w:ascii="ArialMT" w:hAnsi="ArialMT"/>
          <w:sz w:val="20"/>
          <w:szCs w:val="20"/>
        </w:rPr>
        <w:t>M</w:t>
      </w:r>
      <w:r>
        <w:rPr>
          <w:rStyle w:val="comma"/>
          <w:rFonts w:ascii="ArialMT" w:hAnsi="ArialMT" w:cs="Segoe UI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"https://pubmed.ncbi.nlm.nih.gov/?sort=date&amp;term=Boeri-Erba+E&amp;cauthor_id=38401165" \h </w:instrText>
      </w:r>
      <w:r>
        <w:fldChar w:fldCharType="separate"/>
      </w:r>
      <w:r>
        <w:rPr>
          <w:rStyle w:val="Lienhypertexte"/>
          <w:rFonts w:ascii="ArialMT" w:hAnsi="ArialMT" w:cs="Segoe UI"/>
          <w:color w:val="000000"/>
          <w:sz w:val="20"/>
          <w:szCs w:val="20"/>
          <w:u w:val="none"/>
          <w:shd w:val="clear" w:color="auto" w:fill="FFFFFF"/>
        </w:rPr>
        <w:t>Boeri</w:t>
      </w:r>
      <w:proofErr w:type="spellEnd"/>
      <w:r>
        <w:rPr>
          <w:rStyle w:val="Lienhypertexte"/>
          <w:rFonts w:ascii="ArialMT" w:hAnsi="ArialMT" w:cs="Segoe UI"/>
          <w:color w:val="auto"/>
          <w:sz w:val="20"/>
          <w:szCs w:val="20"/>
          <w:u w:val="none"/>
        </w:rPr>
        <w:t>-Erba</w:t>
      </w:r>
      <w:r>
        <w:rPr>
          <w:rStyle w:val="Lienhypertexte"/>
          <w:rFonts w:ascii="ArialMT" w:hAnsi="ArialMT" w:cs="Segoe UI"/>
          <w:color w:val="auto"/>
          <w:sz w:val="20"/>
          <w:szCs w:val="20"/>
          <w:u w:val="none"/>
        </w:rPr>
        <w:fldChar w:fldCharType="end"/>
      </w:r>
      <w:r>
        <w:rPr>
          <w:rStyle w:val="authors-list-item"/>
          <w:rFonts w:ascii="ArialMT" w:hAnsi="ArialMT" w:cs="Segoe UI"/>
          <w:sz w:val="20"/>
          <w:szCs w:val="20"/>
          <w:shd w:val="clear" w:color="auto" w:fill="FFFFFF"/>
        </w:rPr>
        <w:t xml:space="preserve"> E</w:t>
      </w:r>
      <w:r>
        <w:rPr>
          <w:rStyle w:val="comma"/>
          <w:rFonts w:ascii="ArialMT" w:hAnsi="ArialMT" w:cs="Segoe UI"/>
          <w:sz w:val="20"/>
          <w:szCs w:val="20"/>
          <w:shd w:val="clear" w:color="auto" w:fill="FFFFFF"/>
        </w:rPr>
        <w:t>, </w:t>
      </w:r>
      <w:hyperlink r:id="rId13">
        <w:r>
          <w:rPr>
            <w:rStyle w:val="Lienhypertexte"/>
            <w:rFonts w:ascii="ArialMT" w:hAnsi="ArialMT" w:cs="Segoe UI"/>
            <w:color w:val="auto"/>
            <w:sz w:val="20"/>
            <w:szCs w:val="20"/>
            <w:u w:val="none"/>
          </w:rPr>
          <w:t>Wild</w:t>
        </w:r>
      </w:hyperlink>
      <w:r>
        <w:rPr>
          <w:rStyle w:val="author-sup-separator"/>
          <w:rFonts w:ascii="ArialMT" w:hAnsi="ArialMT" w:cs="Segoe UI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-sup-separator"/>
          <w:rFonts w:ascii="ArialMT" w:hAnsi="ArialMT" w:cs="Segoe UI"/>
          <w:sz w:val="20"/>
          <w:szCs w:val="20"/>
          <w:shd w:val="clear" w:color="auto" w:fill="FFFFFF"/>
        </w:rPr>
        <w:t xml:space="preserve">R (2024). </w:t>
      </w:r>
      <w:r>
        <w:rPr>
          <w:rFonts w:ascii="ArialMT" w:hAnsi="ArialMT"/>
          <w:color w:val="212121"/>
          <w:sz w:val="20"/>
          <w:szCs w:val="20"/>
        </w:rPr>
        <w:t>Chemo-</w:t>
      </w:r>
      <w:proofErr w:type="spellStart"/>
      <w:r>
        <w:rPr>
          <w:rFonts w:ascii="ArialMT" w:hAnsi="ArialMT"/>
          <w:color w:val="212121"/>
          <w:sz w:val="20"/>
          <w:szCs w:val="20"/>
        </w:rPr>
        <w:t>enzymatic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</w:t>
      </w:r>
      <w:proofErr w:type="spellStart"/>
      <w:r>
        <w:rPr>
          <w:rFonts w:ascii="ArialMT" w:hAnsi="ArialMT"/>
          <w:color w:val="212121"/>
          <w:sz w:val="20"/>
          <w:szCs w:val="20"/>
        </w:rPr>
        <w:t>synthes</w:t>
      </w:r>
      <w:r>
        <w:rPr>
          <w:rFonts w:ascii="ArialMT" w:hAnsi="ArialMT"/>
          <w:color w:val="212121"/>
          <w:sz w:val="20"/>
          <w:szCs w:val="20"/>
        </w:rPr>
        <w:t>is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of </w:t>
      </w:r>
      <w:proofErr w:type="spellStart"/>
      <w:r>
        <w:rPr>
          <w:rFonts w:ascii="ArialMT" w:hAnsi="ArialMT"/>
          <w:color w:val="212121"/>
          <w:sz w:val="20"/>
          <w:szCs w:val="20"/>
        </w:rPr>
        <w:t>tetrasaccharide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linker peptides to </w:t>
      </w:r>
      <w:proofErr w:type="spellStart"/>
      <w:r>
        <w:rPr>
          <w:rFonts w:ascii="ArialMT" w:hAnsi="ArialMT"/>
          <w:color w:val="212121"/>
          <w:sz w:val="20"/>
          <w:szCs w:val="20"/>
        </w:rPr>
        <w:t>study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the divergent </w:t>
      </w:r>
      <w:proofErr w:type="spellStart"/>
      <w:r>
        <w:rPr>
          <w:rFonts w:ascii="ArialMT" w:hAnsi="ArialMT"/>
          <w:color w:val="212121"/>
          <w:sz w:val="20"/>
          <w:szCs w:val="20"/>
        </w:rPr>
        <w:t>step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in </w:t>
      </w:r>
      <w:proofErr w:type="spellStart"/>
      <w:r>
        <w:rPr>
          <w:rFonts w:ascii="ArialMT" w:hAnsi="ArialMT"/>
          <w:color w:val="212121"/>
          <w:sz w:val="20"/>
          <w:szCs w:val="20"/>
        </w:rPr>
        <w:t>glycosaminoglycan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</w:t>
      </w:r>
      <w:proofErr w:type="spellStart"/>
      <w:r>
        <w:rPr>
          <w:rFonts w:ascii="ArialMT" w:hAnsi="ArialMT"/>
          <w:color w:val="212121"/>
          <w:sz w:val="20"/>
          <w:szCs w:val="20"/>
        </w:rPr>
        <w:t>biosynthesis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. </w:t>
      </w:r>
      <w:proofErr w:type="spellStart"/>
      <w:r>
        <w:rPr>
          <w:rFonts w:ascii="ArialMT" w:hAnsi="ArialMT"/>
          <w:color w:val="212121"/>
          <w:sz w:val="20"/>
          <w:szCs w:val="20"/>
        </w:rPr>
        <w:t>Glycobiology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, </w:t>
      </w:r>
      <w:r>
        <w:rPr>
          <w:rFonts w:ascii="ArialMT" w:hAnsi="ArialMT"/>
          <w:sz w:val="20"/>
          <w:szCs w:val="20"/>
        </w:rPr>
        <w:t>34 (5</w:t>
      </w:r>
      <w:proofErr w:type="gramStart"/>
      <w:r>
        <w:rPr>
          <w:rFonts w:ascii="ArialMT" w:hAnsi="ArialMT"/>
          <w:sz w:val="20"/>
          <w:szCs w:val="20"/>
        </w:rPr>
        <w:t>):</w:t>
      </w:r>
      <w:proofErr w:type="gramEnd"/>
      <w:r>
        <w:rPr>
          <w:rFonts w:ascii="ArialMT" w:hAnsi="ArialMT"/>
          <w:sz w:val="20"/>
          <w:szCs w:val="20"/>
        </w:rPr>
        <w:t xml:space="preserve"> </w:t>
      </w:r>
      <w:r>
        <w:rPr>
          <w:rFonts w:ascii="ArialMT" w:hAnsi="ArialMT"/>
          <w:color w:val="000000" w:themeColor="text1"/>
          <w:sz w:val="20"/>
          <w:szCs w:val="20"/>
          <w:shd w:val="clear" w:color="auto" w:fill="FFFFFF"/>
        </w:rPr>
        <w:t>cwae016</w:t>
      </w:r>
      <w:r>
        <w:rPr>
          <w:rFonts w:ascii="ArialMT" w:hAnsi="ArialMT"/>
          <w:sz w:val="20"/>
          <w:szCs w:val="20"/>
        </w:rPr>
        <w:t>.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0" w:color="000000"/>
          <w:right w:val="single" w:sz="8" w:space="4" w:color="000000"/>
        </w:pBdr>
        <w:spacing w:before="120" w:after="120" w:line="240" w:lineRule="auto"/>
        <w:ind w:right="-6"/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</w:pPr>
      <w:hyperlink r:id="rId14">
        <w:r>
          <w:rPr>
            <w:rStyle w:val="Lienhypertexte"/>
            <w:rFonts w:ascii="ArialMT" w:hAnsi="ArialMT" w:cs="Segoe UI"/>
            <w:color w:val="000000" w:themeColor="text1"/>
            <w:sz w:val="20"/>
            <w:szCs w:val="20"/>
            <w:u w:val="none"/>
          </w:rPr>
          <w:t>Annaval</w:t>
        </w:r>
      </w:hyperlink>
      <w:r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s-list-item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T</w:t>
      </w:r>
      <w:r>
        <w:rPr>
          <w:rStyle w:val="comma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,</w:t>
      </w:r>
      <w:hyperlink r:id="rId15">
        <w:r>
          <w:rPr>
            <w:rStyle w:val="Lienhypertexte"/>
            <w:rFonts w:ascii="ArialMT" w:hAnsi="ArialMT" w:cs="Segoe UI"/>
            <w:color w:val="000000" w:themeColor="text1"/>
            <w:sz w:val="20"/>
            <w:szCs w:val="20"/>
            <w:u w:val="none"/>
          </w:rPr>
          <w:t xml:space="preserve"> Wild</w:t>
        </w:r>
      </w:hyperlink>
      <w:r>
        <w:rPr>
          <w:rStyle w:val="authors-list-item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 xml:space="preserve"> R</w:t>
      </w:r>
      <w:r>
        <w:rPr>
          <w:rStyle w:val="comma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"https://pubmed.ncbi.nlm.nih.gov/?sort=date&amp;term=Crétinon+Y&amp;cauthor_id=32937952" \h </w:instrText>
      </w:r>
      <w:r>
        <w:fldChar w:fldCharType="separate"/>
      </w:r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  <w:shd w:val="clear" w:color="auto" w:fill="FFFFFF"/>
        </w:rPr>
        <w:t>Crétinon</w:t>
      </w:r>
      <w:proofErr w:type="spellEnd"/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  <w:shd w:val="clear" w:color="auto" w:fill="FFFFFF"/>
        </w:rPr>
        <w:fldChar w:fldCharType="end"/>
      </w:r>
      <w:r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s-list-item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Y</w:t>
      </w:r>
      <w:r>
        <w:rPr>
          <w:rStyle w:val="comma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</w:instrText>
      </w:r>
      <w:r>
        <w:instrText xml:space="preserve">/?sort=date&amp;term=Sadir+R&amp;cauthor_id=32937952" \h </w:instrText>
      </w:r>
      <w:r>
        <w:fldChar w:fldCharType="separate"/>
      </w:r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</w:rPr>
        <w:t>Sadir</w:t>
      </w:r>
      <w:proofErr w:type="spellEnd"/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</w:rPr>
        <w:fldChar w:fldCharType="end"/>
      </w:r>
      <w:r>
        <w:rPr>
          <w:rStyle w:val="authors-list-item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 xml:space="preserve"> R</w:t>
      </w:r>
      <w:r>
        <w:rPr>
          <w:rStyle w:val="comma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, </w:t>
      </w:r>
      <w:hyperlink r:id="rId16">
        <w:r>
          <w:rPr>
            <w:rStyle w:val="Lienhypertexte"/>
            <w:rFonts w:ascii="ArialMT" w:hAnsi="ArialMT" w:cs="Segoe UI"/>
            <w:color w:val="000000" w:themeColor="text1"/>
            <w:sz w:val="20"/>
            <w:szCs w:val="20"/>
            <w:u w:val="none"/>
            <w:shd w:val="clear" w:color="auto" w:fill="FFFFFF"/>
          </w:rPr>
          <w:t>Vivès</w:t>
        </w:r>
      </w:hyperlink>
      <w:r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s-list-item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R</w:t>
      </w:r>
      <w:r>
        <w:rPr>
          <w:rStyle w:val="comma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"https://pubmed.ncbi.nlm.nih.gov/?sort=date&amp;term=Lortat-Jacob+H&amp;cauthor_id=3293</w:instrText>
      </w:r>
      <w:r>
        <w:instrText xml:space="preserve">7952" \h </w:instrText>
      </w:r>
      <w:r>
        <w:fldChar w:fldCharType="separate"/>
      </w:r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</w:rPr>
        <w:t>Lortat</w:t>
      </w:r>
      <w:proofErr w:type="spellEnd"/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</w:rPr>
        <w:t>-Jacob</w:t>
      </w:r>
      <w:r>
        <w:rPr>
          <w:rStyle w:val="Lienhypertexte"/>
          <w:rFonts w:ascii="ArialMT" w:hAnsi="ArialMT" w:cs="Segoe UI"/>
          <w:color w:val="000000" w:themeColor="text1"/>
          <w:sz w:val="20"/>
          <w:szCs w:val="20"/>
          <w:u w:val="none"/>
        </w:rPr>
        <w:fldChar w:fldCharType="end"/>
      </w:r>
      <w:r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  <w:vertAlign w:val="superscript"/>
        </w:rPr>
        <w:t> </w:t>
      </w:r>
      <w:r>
        <w:rPr>
          <w:rStyle w:val="author-sup-separator"/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 xml:space="preserve">H (2020). </w:t>
      </w:r>
      <w:proofErr w:type="spellStart"/>
      <w:r>
        <w:rPr>
          <w:rFonts w:ascii="ArialMT" w:hAnsi="ArialMT"/>
          <w:color w:val="212121"/>
          <w:sz w:val="20"/>
          <w:szCs w:val="20"/>
        </w:rPr>
        <w:t>Heparan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Sulfate </w:t>
      </w:r>
      <w:proofErr w:type="spellStart"/>
      <w:r>
        <w:rPr>
          <w:rFonts w:ascii="ArialMT" w:hAnsi="ArialMT"/>
          <w:color w:val="212121"/>
          <w:sz w:val="20"/>
          <w:szCs w:val="20"/>
        </w:rPr>
        <w:t>Proteoglycans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</w:t>
      </w:r>
      <w:proofErr w:type="spellStart"/>
      <w:r>
        <w:rPr>
          <w:rFonts w:ascii="ArialMT" w:hAnsi="ArialMT"/>
          <w:color w:val="212121"/>
          <w:sz w:val="20"/>
          <w:szCs w:val="20"/>
        </w:rPr>
        <w:t>Biosynthesis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and Post </w:t>
      </w:r>
      <w:proofErr w:type="spellStart"/>
      <w:r>
        <w:rPr>
          <w:rFonts w:ascii="ArialMT" w:hAnsi="ArialMT"/>
          <w:color w:val="212121"/>
          <w:sz w:val="20"/>
          <w:szCs w:val="20"/>
        </w:rPr>
        <w:t>Synthesis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</w:t>
      </w:r>
      <w:proofErr w:type="spellStart"/>
      <w:r>
        <w:rPr>
          <w:rFonts w:ascii="ArialMT" w:hAnsi="ArialMT"/>
          <w:color w:val="212121"/>
          <w:sz w:val="20"/>
          <w:szCs w:val="20"/>
        </w:rPr>
        <w:t>Mechanisms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Combine Few Enzymes and Few </w:t>
      </w:r>
      <w:proofErr w:type="spellStart"/>
      <w:r>
        <w:rPr>
          <w:rFonts w:ascii="ArialMT" w:hAnsi="ArialMT"/>
          <w:color w:val="212121"/>
          <w:sz w:val="20"/>
          <w:szCs w:val="20"/>
        </w:rPr>
        <w:t>Core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</w:t>
      </w:r>
      <w:proofErr w:type="spellStart"/>
      <w:r>
        <w:rPr>
          <w:rFonts w:ascii="ArialMT" w:hAnsi="ArialMT"/>
          <w:color w:val="212121"/>
          <w:sz w:val="20"/>
          <w:szCs w:val="20"/>
        </w:rPr>
        <w:t>Proteins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to </w:t>
      </w:r>
      <w:proofErr w:type="spellStart"/>
      <w:r>
        <w:rPr>
          <w:rFonts w:ascii="ArialMT" w:hAnsi="ArialMT"/>
          <w:color w:val="212121"/>
          <w:sz w:val="20"/>
          <w:szCs w:val="20"/>
        </w:rPr>
        <w:t>Generate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Extensive Structural and </w:t>
      </w:r>
      <w:proofErr w:type="spellStart"/>
      <w:r>
        <w:rPr>
          <w:rFonts w:ascii="ArialMT" w:hAnsi="ArialMT"/>
          <w:color w:val="212121"/>
          <w:sz w:val="20"/>
          <w:szCs w:val="20"/>
        </w:rPr>
        <w:t>Functional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 Diversity. </w:t>
      </w:r>
      <w:proofErr w:type="spellStart"/>
      <w:r>
        <w:rPr>
          <w:rFonts w:ascii="ArialMT" w:hAnsi="ArialMT"/>
          <w:color w:val="212121"/>
          <w:sz w:val="20"/>
          <w:szCs w:val="20"/>
        </w:rPr>
        <w:t>Molecules</w:t>
      </w:r>
      <w:proofErr w:type="spellEnd"/>
      <w:r>
        <w:rPr>
          <w:rFonts w:ascii="ArialMT" w:hAnsi="ArialMT"/>
          <w:color w:val="212121"/>
          <w:sz w:val="20"/>
          <w:szCs w:val="20"/>
        </w:rPr>
        <w:t xml:space="preserve">. </w:t>
      </w:r>
      <w:r>
        <w:rPr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25(18</w:t>
      </w:r>
      <w:proofErr w:type="gramStart"/>
      <w:r>
        <w:rPr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):</w:t>
      </w:r>
      <w:proofErr w:type="gramEnd"/>
      <w:r>
        <w:rPr>
          <w:rFonts w:ascii="ArialMT" w:hAnsi="ArialMT" w:cs="Segoe UI"/>
          <w:color w:val="000000" w:themeColor="text1"/>
          <w:sz w:val="20"/>
          <w:szCs w:val="20"/>
          <w:shd w:val="clear" w:color="auto" w:fill="FFFFFF"/>
        </w:rPr>
        <w:t>4215</w:t>
      </w:r>
      <w:r>
        <w:rPr>
          <w:rFonts w:ascii="ArialMT" w:hAnsi="ArialMT"/>
          <w:color w:val="000000" w:themeColor="text1"/>
          <w:sz w:val="20"/>
          <w:szCs w:val="20"/>
        </w:rPr>
        <w:t>.</w:t>
      </w:r>
    </w:p>
    <w:p w:rsidR="00EB4CE7" w:rsidRDefault="00EB4CE7">
      <w:pPr>
        <w:widowControl w:val="0"/>
        <w:pBdr>
          <w:top w:val="single" w:sz="8" w:space="1" w:color="000000"/>
          <w:left w:val="single" w:sz="8" w:space="4" w:color="000000"/>
          <w:bottom w:val="single" w:sz="8" w:space="0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Requested domains of expertise (up to 5 keywords): </w:t>
      </w:r>
    </w:p>
    <w:p w:rsidR="00EB4CE7" w:rsidRDefault="00D72FAC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The candidate will be interested in or experienced in biochemistry, biophysics and structural biology.</w:t>
      </w:r>
    </w:p>
    <w:p w:rsidR="00EB4CE7" w:rsidRDefault="00EB4CE7">
      <w:pPr>
        <w:rPr>
          <w:lang w:val="en-US"/>
        </w:rPr>
      </w:pPr>
    </w:p>
    <w:sectPr w:rsidR="00EB4CE7">
      <w:headerReference w:type="even" r:id="rId17"/>
      <w:headerReference w:type="default" r:id="rId18"/>
      <w:headerReference w:type="first" r:id="rId19"/>
      <w:pgSz w:w="11906" w:h="16838"/>
      <w:pgMar w:top="851" w:right="566" w:bottom="1134" w:left="85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2FAC">
      <w:pPr>
        <w:spacing w:after="0" w:line="240" w:lineRule="auto"/>
      </w:pPr>
      <w:r>
        <w:separator/>
      </w:r>
    </w:p>
  </w:endnote>
  <w:endnote w:type="continuationSeparator" w:id="0">
    <w:p w:rsidR="00000000" w:rsidRDefault="00D7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MT">
    <w:altName w:val="Arial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2FAC">
      <w:pPr>
        <w:spacing w:after="0" w:line="240" w:lineRule="auto"/>
      </w:pPr>
      <w:r>
        <w:separator/>
      </w:r>
    </w:p>
  </w:footnote>
  <w:footnote w:type="continuationSeparator" w:id="0">
    <w:p w:rsidR="00000000" w:rsidRDefault="00D7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E7" w:rsidRDefault="00EB4C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E7" w:rsidRDefault="00D72FAC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rPr>
        <w:noProof/>
      </w:rPr>
      <w:drawing>
        <wp:inline distT="0" distB="0" distL="0" distR="0">
          <wp:extent cx="1334135" cy="810260"/>
          <wp:effectExtent l="0" t="0" r="0" b="0"/>
          <wp:docPr id="1" name="Image 8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ascii="Arial Black" w:hAnsi="Arial Black"/>
        <w:b/>
        <w:sz w:val="24"/>
        <w:szCs w:val="24"/>
        <w:lang w:val="en-US"/>
      </w:rPr>
      <w:t>Master’s degree in Biology</w:t>
    </w:r>
    <w:r>
      <w:rPr>
        <w:rFonts w:ascii="Arial Black" w:hAnsi="Arial Black"/>
        <w:b/>
        <w:sz w:val="24"/>
        <w:szCs w:val="24"/>
        <w:lang w:val="en-US"/>
      </w:rPr>
      <w:t xml:space="preserve"> – Chemistry-Biology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CE7" w:rsidRDefault="00D72FAC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rPr>
        <w:noProof/>
      </w:rPr>
      <w:drawing>
        <wp:inline distT="0" distB="0" distL="0" distR="0">
          <wp:extent cx="1334135" cy="810260"/>
          <wp:effectExtent l="0" t="0" r="0" b="0"/>
          <wp:docPr id="2" name="Image 8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ascii="Arial Black" w:hAnsi="Arial Black"/>
        <w:b/>
        <w:sz w:val="24"/>
        <w:szCs w:val="24"/>
        <w:lang w:val="en-US"/>
      </w:rPr>
      <w:t>Master’s degree in 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E7"/>
    <w:rsid w:val="00D72FAC"/>
    <w:rsid w:val="00E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F877C-6D18-4497-BE52-02E491DA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pPr>
      <w:spacing w:after="200" w:line="276" w:lineRule="auto"/>
    </w:pPr>
    <w:rPr>
      <w:rFonts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26BFF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locked/>
    <w:rsid w:val="00624AC9"/>
    <w:rPr>
      <w:rFonts w:ascii="Calibri" w:hAnsi="Calibri" w:cs="Times New Roman"/>
      <w:lang w:val="x-non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624AC9"/>
    <w:rPr>
      <w:rFonts w:ascii="Tahoma" w:hAnsi="Tahoma" w:cs="Tahoma"/>
      <w:sz w:val="16"/>
      <w:szCs w:val="16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7874A7"/>
    <w:rPr>
      <w:rFonts w:ascii="Calibri" w:hAnsi="Calibri" w:cs="Times New Roman"/>
      <w:lang w:val="x-none" w:eastAsia="fr-FR"/>
    </w:rPr>
  </w:style>
  <w:style w:type="character" w:customStyle="1" w:styleId="authors-list-item">
    <w:name w:val="authors-list-item"/>
    <w:basedOn w:val="Policepardfaut"/>
    <w:qFormat/>
    <w:rsid w:val="00DC74DB"/>
  </w:style>
  <w:style w:type="character" w:styleId="Lienhypertexte">
    <w:name w:val="Hyperlink"/>
    <w:basedOn w:val="Policepardfaut"/>
    <w:uiPriority w:val="99"/>
    <w:unhideWhenUsed/>
    <w:rsid w:val="00DC74DB"/>
    <w:rPr>
      <w:color w:val="0000FF"/>
      <w:u w:val="single"/>
    </w:rPr>
  </w:style>
  <w:style w:type="character" w:customStyle="1" w:styleId="author-sup-separator">
    <w:name w:val="author-sup-separator"/>
    <w:basedOn w:val="Policepardfaut"/>
    <w:qFormat/>
    <w:rsid w:val="00DC74DB"/>
  </w:style>
  <w:style w:type="character" w:customStyle="1" w:styleId="comma">
    <w:name w:val="comma"/>
    <w:basedOn w:val="Policepardfaut"/>
    <w:qFormat/>
    <w:rsid w:val="00DC74DB"/>
  </w:style>
  <w:style w:type="character" w:customStyle="1" w:styleId="Titre1Car">
    <w:name w:val="Titre 1 Car"/>
    <w:basedOn w:val="Policepardfaut"/>
    <w:link w:val="Titre1"/>
    <w:uiPriority w:val="9"/>
    <w:qFormat/>
    <w:rsid w:val="00726BFF"/>
    <w:rPr>
      <w:rFonts w:ascii="Times New Roman" w:hAnsi="Times New Roman" w:cs="Times New Roman"/>
      <w:b/>
      <w:bCs/>
      <w:kern w:val="2"/>
      <w:sz w:val="48"/>
      <w:szCs w:val="48"/>
      <w:lang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sort=date&amp;term=Sadir+R&amp;cauthor_id=36402845" TargetMode="External"/><Relationship Id="rId13" Type="http://schemas.openxmlformats.org/officeDocument/2006/relationships/hyperlink" Target="https://pubmed.ncbi.nlm.nih.gov/?sort=date&amp;term=Wild+R&amp;cauthor_id=38401165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ubmed.ncbi.nlm.nih.gov/?sort=date&amp;term=Cout&#233;+Y&amp;cauthor_id=36402845" TargetMode="External"/><Relationship Id="rId12" Type="http://schemas.openxmlformats.org/officeDocument/2006/relationships/hyperlink" Target="https://pubmed.ncbi.nlm.nih.gov/?sort=date&amp;term=Weber+M&amp;cauthor_id=3840116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?sort=date&amp;term=Viv&#232;s+RR&amp;cauthor_id=3293795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sort=date&amp;term=Beaudouin+J&amp;cauthor_id=36402845" TargetMode="External"/><Relationship Id="rId11" Type="http://schemas.openxmlformats.org/officeDocument/2006/relationships/hyperlink" Target="https://pubmed.ncbi.nlm.nih.gov/?sort=date&amp;term=Fouladkar+F&amp;cauthor_id=3840116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med.ncbi.nlm.nih.gov/?sort=date&amp;term=Wild+R&amp;cauthor_id=32937952" TargetMode="External"/><Relationship Id="rId10" Type="http://schemas.openxmlformats.org/officeDocument/2006/relationships/hyperlink" Target="https://pubmed.ncbi.nlm.nih.gov/?sort=date&amp;term=Wild+R&amp;cauthor_id=36402845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?sort=date&amp;term=Lortat-Jacob+H&amp;cauthor_id=36402845" TargetMode="External"/><Relationship Id="rId14" Type="http://schemas.openxmlformats.org/officeDocument/2006/relationships/hyperlink" Target="https://pubmed.ncbi.nlm.nih.gov/?sort=date&amp;term=Annaval+T&amp;cauthor_id=3293795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dc:description/>
  <cp:lastModifiedBy>SYLVIE CANAVESIO</cp:lastModifiedBy>
  <cp:revision>2</cp:revision>
  <cp:lastPrinted>2012-05-07T09:02:00Z</cp:lastPrinted>
  <dcterms:created xsi:type="dcterms:W3CDTF">2025-06-30T13:18:00Z</dcterms:created>
  <dcterms:modified xsi:type="dcterms:W3CDTF">2025-06-30T13:18:00Z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id="4NTFQGjI"/&gt;&lt;style id="" hasBibliography="0" bibliographyStyleHasBeenSet="0"/&gt;&lt;prefs/&gt;&lt;/data&gt;</vt:lpwstr>
  </property>
</Properties>
</file>