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E0DC" w14:textId="77777777" w:rsidR="00624AC9" w:rsidRPr="00F04B61" w:rsidRDefault="001068C8" w:rsidP="00BC5FDA">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b/>
          <w:bCs/>
          <w:sz w:val="28"/>
          <w:szCs w:val="28"/>
          <w:lang w:val="en-US"/>
        </w:rPr>
      </w:pPr>
      <w:bookmarkStart w:id="0" w:name="_GoBack"/>
      <w:bookmarkEnd w:id="0"/>
      <w:r>
        <w:rPr>
          <w:rFonts w:ascii="ArialMT" w:hAnsi="ArialMT" w:cs="ArialMT"/>
          <w:b/>
          <w:bCs/>
          <w:sz w:val="28"/>
          <w:szCs w:val="28"/>
          <w:lang w:val="en-US"/>
        </w:rPr>
        <w:t>Master 2</w:t>
      </w:r>
      <w:r w:rsidR="00271FD2">
        <w:rPr>
          <w:rFonts w:ascii="ArialMT" w:hAnsi="ArialMT" w:cs="ArialMT"/>
          <w:b/>
          <w:bCs/>
          <w:sz w:val="28"/>
          <w:szCs w:val="28"/>
          <w:lang w:val="en-US"/>
        </w:rPr>
        <w:t xml:space="preserve"> i</w:t>
      </w:r>
      <w:r w:rsidR="00271FD2" w:rsidRPr="00F04B61">
        <w:rPr>
          <w:rFonts w:ascii="ArialMT" w:hAnsi="ArialMT" w:cs="ArialMT"/>
          <w:b/>
          <w:bCs/>
          <w:sz w:val="28"/>
          <w:szCs w:val="28"/>
          <w:lang w:val="en-US"/>
        </w:rPr>
        <w:t>nternship project</w:t>
      </w:r>
    </w:p>
    <w:p w14:paraId="17F7FBD1" w14:textId="6B886AFA" w:rsidR="00624AC9" w:rsidRPr="00F04B61" w:rsidRDefault="00987460"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r>
        <w:rPr>
          <w:rFonts w:ascii="ArialMT" w:hAnsi="ArialMT" w:cs="ArialMT"/>
          <w:b/>
          <w:bCs/>
          <w:sz w:val="28"/>
          <w:szCs w:val="28"/>
          <w:lang w:val="en-US"/>
        </w:rPr>
        <w:t>Year 202</w:t>
      </w:r>
      <w:r w:rsidR="004678A1">
        <w:rPr>
          <w:rFonts w:ascii="ArialMT" w:hAnsi="ArialMT" w:cs="ArialMT"/>
          <w:b/>
          <w:bCs/>
          <w:sz w:val="28"/>
          <w:szCs w:val="28"/>
          <w:lang w:val="en-US"/>
        </w:rPr>
        <w:t>4</w:t>
      </w:r>
      <w:r>
        <w:rPr>
          <w:rFonts w:ascii="ArialMT" w:hAnsi="ArialMT" w:cs="ArialMT"/>
          <w:b/>
          <w:bCs/>
          <w:sz w:val="28"/>
          <w:szCs w:val="28"/>
          <w:lang w:val="en-US"/>
        </w:rPr>
        <w:t>-202</w:t>
      </w:r>
      <w:r w:rsidR="004678A1">
        <w:rPr>
          <w:rFonts w:ascii="ArialMT" w:hAnsi="ArialMT" w:cs="ArialMT"/>
          <w:b/>
          <w:bCs/>
          <w:sz w:val="28"/>
          <w:szCs w:val="28"/>
          <w:lang w:val="en-US"/>
        </w:rPr>
        <w:t>5</w:t>
      </w:r>
    </w:p>
    <w:p w14:paraId="1F8434A2" w14:textId="77777777" w:rsidR="00624AC9" w:rsidRPr="00F04B61" w:rsidRDefault="00624AC9" w:rsidP="00624AC9">
      <w:pPr>
        <w:widowControl w:val="0"/>
        <w:autoSpaceDE w:val="0"/>
        <w:autoSpaceDN w:val="0"/>
        <w:adjustRightInd w:val="0"/>
        <w:spacing w:after="0" w:line="240" w:lineRule="auto"/>
        <w:ind w:right="-6"/>
        <w:jc w:val="center"/>
        <w:rPr>
          <w:rFonts w:ascii="ArialMT" w:hAnsi="ArialMT" w:cs="ArialMT"/>
          <w:b/>
          <w:bCs/>
          <w:sz w:val="28"/>
          <w:szCs w:val="28"/>
          <w:lang w:val="en-US"/>
        </w:rPr>
      </w:pPr>
    </w:p>
    <w:p w14:paraId="2DE3DBB5" w14:textId="79ED37D6" w:rsidR="00624AC9" w:rsidRPr="00CB7D84" w:rsidRDefault="00F04B61" w:rsidP="00624AC9">
      <w:pPr>
        <w:widowControl w:val="0"/>
        <w:tabs>
          <w:tab w:val="left" w:pos="5954"/>
        </w:tabs>
        <w:autoSpaceDE w:val="0"/>
        <w:autoSpaceDN w:val="0"/>
        <w:adjustRightInd w:val="0"/>
        <w:spacing w:before="120" w:after="0" w:line="240" w:lineRule="auto"/>
        <w:ind w:right="-6"/>
        <w:rPr>
          <w:rFonts w:ascii="ArialMT" w:hAnsi="ArialMT" w:cs="ArialMT"/>
          <w:sz w:val="24"/>
          <w:szCs w:val="24"/>
        </w:rPr>
      </w:pPr>
      <w:proofErr w:type="spellStart"/>
      <w:r w:rsidRPr="00CB7D84">
        <w:rPr>
          <w:rFonts w:ascii="ArialMT" w:hAnsi="ArialMT" w:cs="ArialMT"/>
          <w:b/>
          <w:bCs/>
          <w:sz w:val="24"/>
          <w:szCs w:val="24"/>
        </w:rPr>
        <w:t>Laboratory</w:t>
      </w:r>
      <w:r w:rsidR="00CB7D84" w:rsidRPr="00CB7D84">
        <w:rPr>
          <w:rFonts w:ascii="ArialMT" w:hAnsi="ArialMT" w:cs="ArialMT"/>
          <w:b/>
          <w:bCs/>
          <w:sz w:val="24"/>
          <w:szCs w:val="24"/>
        </w:rPr>
        <w:t>s</w:t>
      </w:r>
      <w:proofErr w:type="spellEnd"/>
      <w:r w:rsidR="001068C8" w:rsidRPr="00CB7D84">
        <w:rPr>
          <w:rFonts w:ascii="ArialMT" w:hAnsi="ArialMT" w:cs="ArialMT"/>
          <w:b/>
          <w:bCs/>
          <w:sz w:val="24"/>
          <w:szCs w:val="24"/>
        </w:rPr>
        <w:t>/</w:t>
      </w:r>
      <w:proofErr w:type="gramStart"/>
      <w:r w:rsidR="001068C8" w:rsidRPr="00CB7D84">
        <w:rPr>
          <w:rFonts w:ascii="ArialMT" w:hAnsi="ArialMT" w:cs="ArialMT"/>
          <w:b/>
          <w:bCs/>
          <w:sz w:val="24"/>
          <w:szCs w:val="24"/>
        </w:rPr>
        <w:t>Institute</w:t>
      </w:r>
      <w:r w:rsidR="00CB7D84" w:rsidRPr="00CB7D84">
        <w:rPr>
          <w:rFonts w:ascii="ArialMT" w:hAnsi="ArialMT" w:cs="ArialMT"/>
          <w:b/>
          <w:bCs/>
          <w:sz w:val="24"/>
          <w:szCs w:val="24"/>
        </w:rPr>
        <w:t>s</w:t>
      </w:r>
      <w:r w:rsidR="00624AC9" w:rsidRPr="00CB7D84">
        <w:rPr>
          <w:rFonts w:ascii="ArialMT" w:hAnsi="ArialMT" w:cs="ArialMT"/>
          <w:b/>
          <w:bCs/>
          <w:sz w:val="24"/>
          <w:szCs w:val="24"/>
        </w:rPr>
        <w:t>:</w:t>
      </w:r>
      <w:proofErr w:type="gramEnd"/>
      <w:r w:rsidR="00624AC9" w:rsidRPr="00CB7D84">
        <w:rPr>
          <w:rFonts w:ascii="ArialMT" w:hAnsi="ArialMT" w:cs="ArialMT"/>
          <w:sz w:val="24"/>
          <w:szCs w:val="24"/>
        </w:rPr>
        <w:t xml:space="preserve"> </w:t>
      </w:r>
      <w:r w:rsidR="00E54830" w:rsidRPr="00CB7D84">
        <w:rPr>
          <w:rFonts w:ascii="ArialMT" w:hAnsi="ArialMT" w:cs="ArialMT"/>
          <w:sz w:val="24"/>
          <w:szCs w:val="24"/>
        </w:rPr>
        <w:t>IAB and TIMC</w:t>
      </w:r>
      <w:r w:rsidR="007B41B6" w:rsidRPr="00CB7D84">
        <w:rPr>
          <w:rFonts w:ascii="ArialMT" w:hAnsi="ArialMT" w:cs="ArialMT"/>
          <w:sz w:val="24"/>
          <w:szCs w:val="24"/>
        </w:rPr>
        <w:t xml:space="preserve">     </w:t>
      </w:r>
      <w:proofErr w:type="spellStart"/>
      <w:r w:rsidRPr="00CB7D84">
        <w:rPr>
          <w:rFonts w:ascii="ArialMT" w:hAnsi="ArialMT" w:cs="ArialMT"/>
          <w:b/>
          <w:bCs/>
          <w:sz w:val="24"/>
          <w:szCs w:val="24"/>
        </w:rPr>
        <w:t>Director</w:t>
      </w:r>
      <w:r w:rsidR="00CB7D84" w:rsidRPr="00CB7D84">
        <w:rPr>
          <w:rFonts w:ascii="ArialMT" w:hAnsi="ArialMT" w:cs="ArialMT"/>
          <w:b/>
          <w:bCs/>
          <w:sz w:val="24"/>
          <w:szCs w:val="24"/>
        </w:rPr>
        <w:t>s</w:t>
      </w:r>
      <w:proofErr w:type="spellEnd"/>
      <w:r w:rsidR="00624AC9" w:rsidRPr="00CB7D84">
        <w:rPr>
          <w:rFonts w:ascii="ArialMT" w:hAnsi="ArialMT" w:cs="ArialMT"/>
          <w:b/>
          <w:bCs/>
          <w:sz w:val="24"/>
          <w:szCs w:val="24"/>
        </w:rPr>
        <w:t>:</w:t>
      </w:r>
      <w:r w:rsidR="00624AC9" w:rsidRPr="00CB7D84">
        <w:rPr>
          <w:rFonts w:ascii="ArialMT" w:hAnsi="ArialMT" w:cs="ArialMT"/>
          <w:sz w:val="24"/>
          <w:szCs w:val="24"/>
        </w:rPr>
        <w:t xml:space="preserve"> </w:t>
      </w:r>
      <w:r w:rsidR="007B41B6" w:rsidRPr="00CB7D84">
        <w:rPr>
          <w:rFonts w:ascii="ArialMT" w:hAnsi="ArialMT" w:cs="ArialMT"/>
          <w:sz w:val="24"/>
          <w:szCs w:val="24"/>
        </w:rPr>
        <w:t>Pierre Hainaut &amp; Alexandre Moreau-Gaudry</w:t>
      </w:r>
    </w:p>
    <w:p w14:paraId="197072B7" w14:textId="486A40A2" w:rsidR="00624AC9" w:rsidRPr="00F04B61" w:rsidRDefault="00F04B61" w:rsidP="00CD375A">
      <w:pPr>
        <w:widowControl w:val="0"/>
        <w:tabs>
          <w:tab w:val="left" w:pos="5954"/>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Team</w:t>
      </w:r>
      <w:r w:rsidR="00CB7D84">
        <w:rPr>
          <w:rFonts w:ascii="ArialMT" w:hAnsi="ArialMT" w:cs="ArialMT"/>
          <w:b/>
          <w:bCs/>
          <w:sz w:val="24"/>
          <w:szCs w:val="24"/>
          <w:lang w:val="en-US"/>
        </w:rPr>
        <w:t>s</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proofErr w:type="spellStart"/>
      <w:r w:rsidR="00E54830">
        <w:rPr>
          <w:rFonts w:ascii="ArialMT" w:hAnsi="ArialMT" w:cs="ArialMT"/>
          <w:sz w:val="24"/>
          <w:szCs w:val="24"/>
          <w:lang w:val="en-US"/>
        </w:rPr>
        <w:t>Apicolipide</w:t>
      </w:r>
      <w:proofErr w:type="spellEnd"/>
      <w:r w:rsidR="00E54830">
        <w:rPr>
          <w:rFonts w:ascii="ArialMT" w:hAnsi="ArialMT" w:cs="ArialMT"/>
          <w:sz w:val="24"/>
          <w:szCs w:val="24"/>
          <w:lang w:val="en-US"/>
        </w:rPr>
        <w:t xml:space="preserve"> and </w:t>
      </w:r>
      <w:proofErr w:type="spellStart"/>
      <w:r w:rsidR="00E54830">
        <w:rPr>
          <w:rFonts w:ascii="ArialMT" w:hAnsi="ArialMT" w:cs="ArialMT"/>
          <w:sz w:val="24"/>
          <w:szCs w:val="24"/>
          <w:lang w:val="en-US"/>
        </w:rPr>
        <w:t>TrEE</w:t>
      </w:r>
      <w:proofErr w:type="spellEnd"/>
      <w:r w:rsidR="007B41B6">
        <w:rPr>
          <w:rFonts w:ascii="ArialMT" w:hAnsi="ArialMT" w:cs="ArialMT"/>
          <w:sz w:val="24"/>
          <w:szCs w:val="24"/>
          <w:lang w:val="en-US"/>
        </w:rPr>
        <w:t xml:space="preserve">          </w:t>
      </w:r>
      <w:r w:rsidRPr="00F04B61">
        <w:rPr>
          <w:rFonts w:ascii="ArialMT" w:hAnsi="ArialMT" w:cs="ArialMT"/>
          <w:b/>
          <w:bCs/>
          <w:sz w:val="24"/>
          <w:szCs w:val="24"/>
          <w:lang w:val="en-US"/>
        </w:rPr>
        <w:t>Head</w:t>
      </w:r>
      <w:r w:rsidR="00CB7D84">
        <w:rPr>
          <w:rFonts w:ascii="ArialMT" w:hAnsi="ArialMT" w:cs="ArialMT"/>
          <w:b/>
          <w:bCs/>
          <w:sz w:val="24"/>
          <w:szCs w:val="24"/>
          <w:lang w:val="en-US"/>
        </w:rPr>
        <w:t>s</w:t>
      </w:r>
      <w:r w:rsidRPr="00F04B61">
        <w:rPr>
          <w:rFonts w:ascii="ArialMT" w:hAnsi="ArialMT" w:cs="ArialMT"/>
          <w:b/>
          <w:bCs/>
          <w:sz w:val="24"/>
          <w:szCs w:val="24"/>
          <w:lang w:val="en-US"/>
        </w:rPr>
        <w:t xml:space="preserve">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proofErr w:type="spellStart"/>
      <w:r w:rsidR="00E54830">
        <w:rPr>
          <w:rFonts w:ascii="ArialMT" w:hAnsi="ArialMT" w:cs="ArialMT"/>
          <w:sz w:val="24"/>
          <w:szCs w:val="24"/>
          <w:lang w:val="en-US"/>
        </w:rPr>
        <w:t>Cyrille</w:t>
      </w:r>
      <w:proofErr w:type="spellEnd"/>
      <w:r w:rsidR="00E54830">
        <w:rPr>
          <w:rFonts w:ascii="ArialMT" w:hAnsi="ArialMT" w:cs="ArialMT"/>
          <w:sz w:val="24"/>
          <w:szCs w:val="24"/>
          <w:lang w:val="en-US"/>
        </w:rPr>
        <w:t xml:space="preserve"> </w:t>
      </w:r>
      <w:proofErr w:type="spellStart"/>
      <w:r w:rsidR="007B41B6">
        <w:rPr>
          <w:rFonts w:ascii="ArialMT" w:hAnsi="ArialMT" w:cs="ArialMT"/>
          <w:sz w:val="24"/>
          <w:szCs w:val="24"/>
          <w:lang w:val="en-US"/>
        </w:rPr>
        <w:t>Botté</w:t>
      </w:r>
      <w:proofErr w:type="spellEnd"/>
      <w:r w:rsidR="007B41B6">
        <w:rPr>
          <w:rFonts w:ascii="ArialMT" w:hAnsi="ArialMT" w:cs="ArialMT"/>
          <w:sz w:val="24"/>
          <w:szCs w:val="24"/>
          <w:lang w:val="en-US"/>
        </w:rPr>
        <w:t xml:space="preserve"> &amp; Fabien </w:t>
      </w:r>
      <w:proofErr w:type="spellStart"/>
      <w:r w:rsidR="007B41B6">
        <w:rPr>
          <w:rFonts w:ascii="ArialMT" w:hAnsi="ArialMT" w:cs="ArialMT"/>
          <w:sz w:val="24"/>
          <w:szCs w:val="24"/>
          <w:lang w:val="en-US"/>
        </w:rPr>
        <w:t>Pierrel</w:t>
      </w:r>
      <w:proofErr w:type="spellEnd"/>
    </w:p>
    <w:p w14:paraId="09EDA6A8" w14:textId="77777777" w:rsidR="00624AC9" w:rsidRPr="00F04B61" w:rsidRDefault="00624AC9" w:rsidP="00624AC9">
      <w:pPr>
        <w:widowControl w:val="0"/>
        <w:autoSpaceDE w:val="0"/>
        <w:autoSpaceDN w:val="0"/>
        <w:adjustRightInd w:val="0"/>
        <w:spacing w:after="0" w:line="240" w:lineRule="auto"/>
        <w:ind w:right="-6"/>
        <w:rPr>
          <w:rFonts w:ascii="ArialMT" w:hAnsi="ArialMT" w:cs="ArialMT"/>
          <w:sz w:val="24"/>
          <w:szCs w:val="24"/>
          <w:lang w:val="en-US"/>
        </w:rPr>
      </w:pPr>
    </w:p>
    <w:p w14:paraId="348F8B2C" w14:textId="77777777" w:rsidR="004678A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Name and</w:t>
      </w:r>
      <w:r w:rsidR="00624AC9" w:rsidRPr="00F04B61">
        <w:rPr>
          <w:rFonts w:ascii="ArialMT" w:hAnsi="ArialMT" w:cs="ArialMT"/>
          <w:b/>
          <w:bCs/>
          <w:sz w:val="24"/>
          <w:szCs w:val="24"/>
          <w:lang w:val="en-US"/>
        </w:rPr>
        <w:t xml:space="preserve"> </w:t>
      </w:r>
      <w:r w:rsidRPr="00F04B61">
        <w:rPr>
          <w:rFonts w:ascii="ArialMT" w:hAnsi="ArialMT" w:cs="ArialMT"/>
          <w:b/>
          <w:bCs/>
          <w:sz w:val="24"/>
          <w:szCs w:val="24"/>
          <w:lang w:val="en-US"/>
        </w:rPr>
        <w:t xml:space="preserve">status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scientist in charge of the project</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p>
    <w:p w14:paraId="44FFBB39" w14:textId="181B4613" w:rsidR="004678A1" w:rsidRDefault="00E54830"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r>
        <w:rPr>
          <w:rFonts w:ascii="ArialMT" w:hAnsi="ArialMT" w:cs="ArialMT"/>
          <w:sz w:val="24"/>
          <w:szCs w:val="24"/>
          <w:lang w:val="en-US"/>
        </w:rPr>
        <w:t xml:space="preserve">Dr </w:t>
      </w:r>
      <w:proofErr w:type="spellStart"/>
      <w:r>
        <w:rPr>
          <w:rFonts w:ascii="ArialMT" w:hAnsi="ArialMT" w:cs="ArialMT"/>
          <w:sz w:val="24"/>
          <w:szCs w:val="24"/>
          <w:lang w:val="en-US"/>
        </w:rPr>
        <w:t>Cyrille</w:t>
      </w:r>
      <w:proofErr w:type="spellEnd"/>
      <w:r>
        <w:rPr>
          <w:rFonts w:ascii="ArialMT" w:hAnsi="ArialMT" w:cs="ArialMT"/>
          <w:sz w:val="24"/>
          <w:szCs w:val="24"/>
          <w:lang w:val="en-US"/>
        </w:rPr>
        <w:t xml:space="preserve"> </w:t>
      </w:r>
      <w:proofErr w:type="spellStart"/>
      <w:r>
        <w:rPr>
          <w:rFonts w:ascii="ArialMT" w:hAnsi="ArialMT" w:cs="ArialMT"/>
          <w:sz w:val="24"/>
          <w:szCs w:val="24"/>
          <w:lang w:val="en-US"/>
        </w:rPr>
        <w:t>Botté</w:t>
      </w:r>
      <w:proofErr w:type="spellEnd"/>
      <w:r>
        <w:rPr>
          <w:rFonts w:ascii="ArialMT" w:hAnsi="ArialMT" w:cs="ArialMT"/>
          <w:sz w:val="24"/>
          <w:szCs w:val="24"/>
          <w:lang w:val="en-US"/>
        </w:rPr>
        <w:t xml:space="preserve"> and Prof. </w:t>
      </w:r>
      <w:proofErr w:type="spellStart"/>
      <w:r>
        <w:rPr>
          <w:rFonts w:ascii="ArialMT" w:hAnsi="ArialMT" w:cs="ArialMT"/>
          <w:sz w:val="24"/>
          <w:szCs w:val="24"/>
          <w:lang w:val="en-US"/>
        </w:rPr>
        <w:t>Ludovic</w:t>
      </w:r>
      <w:proofErr w:type="spellEnd"/>
      <w:r>
        <w:rPr>
          <w:rFonts w:ascii="ArialMT" w:hAnsi="ArialMT" w:cs="ArialMT"/>
          <w:sz w:val="24"/>
          <w:szCs w:val="24"/>
          <w:lang w:val="en-US"/>
        </w:rPr>
        <w:t xml:space="preserve"> Pelosi</w:t>
      </w:r>
    </w:p>
    <w:p w14:paraId="7D1F3C24" w14:textId="4B2E0A2A" w:rsidR="00624AC9" w:rsidRPr="00F04B6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b/>
          <w:bCs/>
          <w:sz w:val="24"/>
          <w:szCs w:val="24"/>
          <w:lang w:val="en-US"/>
        </w:rPr>
      </w:pPr>
      <w:r>
        <w:rPr>
          <w:rFonts w:ascii="ArialMT" w:hAnsi="ArialMT" w:cs="ArialMT"/>
          <w:b/>
          <w:bCs/>
          <w:sz w:val="24"/>
          <w:szCs w:val="24"/>
          <w:lang w:val="en-US"/>
        </w:rPr>
        <w:tab/>
        <w:t>HDR</w:t>
      </w:r>
      <w:r w:rsidR="001068C8">
        <w:rPr>
          <w:rFonts w:ascii="ArialMT" w:hAnsi="ArialMT" w:cs="ArialMT"/>
          <w:b/>
          <w:bCs/>
          <w:sz w:val="24"/>
          <w:szCs w:val="24"/>
          <w:lang w:val="en-US"/>
        </w:rPr>
        <w:t>:</w:t>
      </w:r>
      <w:r>
        <w:rPr>
          <w:rFonts w:ascii="ArialMT" w:hAnsi="ArialMT" w:cs="ArialMT"/>
          <w:b/>
          <w:bCs/>
          <w:sz w:val="24"/>
          <w:szCs w:val="24"/>
          <w:lang w:val="en-US"/>
        </w:rPr>
        <w:t xml:space="preserve">  </w:t>
      </w:r>
      <w:proofErr w:type="gramStart"/>
      <w:r>
        <w:rPr>
          <w:rFonts w:ascii="ArialMT" w:hAnsi="ArialMT" w:cs="ArialMT"/>
          <w:b/>
          <w:bCs/>
          <w:sz w:val="24"/>
          <w:szCs w:val="24"/>
          <w:lang w:val="en-US"/>
        </w:rPr>
        <w:t>yes</w:t>
      </w:r>
      <w:proofErr w:type="gramEnd"/>
      <w:r w:rsidR="00624AC9" w:rsidRPr="00F04B61">
        <w:rPr>
          <w:rFonts w:ascii="ArialMT" w:hAnsi="ArialMT" w:cs="ArialMT"/>
          <w:b/>
          <w:bCs/>
          <w:sz w:val="24"/>
          <w:szCs w:val="24"/>
          <w:lang w:val="en-US"/>
        </w:rPr>
        <w:t xml:space="preserve"> </w:t>
      </w:r>
      <w:r w:rsidR="00E54830">
        <w:rPr>
          <w:rFonts w:ascii="MS Gothic" w:eastAsia="MS Gothic" w:hAnsi="ArialMT" w:cs="ArialMT" w:hint="eastAsia"/>
          <w:b/>
          <w:bCs/>
          <w:sz w:val="24"/>
          <w:szCs w:val="24"/>
          <w:lang w:val="en-US"/>
        </w:rPr>
        <w:t>X</w:t>
      </w:r>
      <w:r>
        <w:rPr>
          <w:rFonts w:ascii="ArialMT" w:hAnsi="ArialMT" w:cs="ArialMT"/>
          <w:b/>
          <w:bCs/>
          <w:sz w:val="24"/>
          <w:szCs w:val="24"/>
          <w:lang w:val="en-US"/>
        </w:rPr>
        <w:t xml:space="preserve">   no</w:t>
      </w:r>
      <w:r w:rsidR="00624AC9" w:rsidRPr="00F04B61">
        <w:rPr>
          <w:rFonts w:ascii="ArialMT" w:hAnsi="ArialMT" w:cs="ArialMT"/>
          <w:b/>
          <w:bCs/>
          <w:sz w:val="24"/>
          <w:szCs w:val="24"/>
          <w:lang w:val="en-US"/>
        </w:rPr>
        <w:t xml:space="preserve"> </w:t>
      </w:r>
      <w:r w:rsidR="00624AC9" w:rsidRPr="00F04B61">
        <w:rPr>
          <w:rFonts w:ascii="MS Gothic" w:eastAsia="MS Gothic" w:hAnsi="ArialMT" w:cs="ArialMT" w:hint="eastAsia"/>
          <w:b/>
          <w:bCs/>
          <w:sz w:val="24"/>
          <w:szCs w:val="24"/>
          <w:lang w:val="en-US"/>
        </w:rPr>
        <w:t>☐</w:t>
      </w:r>
    </w:p>
    <w:p w14:paraId="68A03A18" w14:textId="472D5ADE" w:rsidR="007B41B6" w:rsidRPr="006214A8" w:rsidRDefault="00F04B61" w:rsidP="007B41B6">
      <w:pPr>
        <w:widowControl w:val="0"/>
        <w:autoSpaceDE w:val="0"/>
        <w:autoSpaceDN w:val="0"/>
        <w:adjustRightInd w:val="0"/>
        <w:spacing w:after="0" w:line="240" w:lineRule="auto"/>
        <w:ind w:right="-6"/>
        <w:rPr>
          <w:rFonts w:ascii="ArialMT" w:hAnsi="ArialMT" w:cs="ArialMT"/>
          <w:sz w:val="24"/>
          <w:szCs w:val="24"/>
          <w:lang w:val="en-US"/>
        </w:rPr>
      </w:pPr>
      <w:r w:rsidRPr="006214A8">
        <w:rPr>
          <w:rFonts w:ascii="ArialMT" w:hAnsi="ArialMT" w:cs="ArialMT"/>
          <w:b/>
          <w:bCs/>
          <w:sz w:val="24"/>
          <w:szCs w:val="24"/>
          <w:lang w:val="en-US"/>
        </w:rPr>
        <w:t>Ad</w:t>
      </w:r>
      <w:r w:rsidR="001068C8" w:rsidRPr="006214A8">
        <w:rPr>
          <w:rFonts w:ascii="ArialMT" w:hAnsi="ArialMT" w:cs="ArialMT"/>
          <w:b/>
          <w:bCs/>
          <w:sz w:val="24"/>
          <w:szCs w:val="24"/>
          <w:lang w:val="en-US"/>
        </w:rPr>
        <w:t>d</w:t>
      </w:r>
      <w:r w:rsidRPr="006214A8">
        <w:rPr>
          <w:rFonts w:ascii="ArialMT" w:hAnsi="ArialMT" w:cs="ArialMT"/>
          <w:b/>
          <w:bCs/>
          <w:sz w:val="24"/>
          <w:szCs w:val="24"/>
          <w:lang w:val="en-US"/>
        </w:rPr>
        <w:t>ress</w:t>
      </w:r>
      <w:r w:rsidR="00624AC9" w:rsidRPr="006214A8">
        <w:rPr>
          <w:rFonts w:ascii="ArialMT" w:hAnsi="ArialMT" w:cs="ArialMT"/>
          <w:b/>
          <w:bCs/>
          <w:sz w:val="24"/>
          <w:szCs w:val="24"/>
          <w:lang w:val="en-US"/>
        </w:rPr>
        <w:t>:</w:t>
      </w:r>
      <w:r w:rsidR="00624AC9" w:rsidRPr="006214A8">
        <w:rPr>
          <w:rFonts w:ascii="ArialMT" w:hAnsi="ArialMT" w:cs="ArialMT"/>
          <w:sz w:val="24"/>
          <w:szCs w:val="24"/>
          <w:lang w:val="en-US"/>
        </w:rPr>
        <w:t xml:space="preserve"> </w:t>
      </w:r>
      <w:proofErr w:type="spellStart"/>
      <w:r w:rsidR="007B41B6" w:rsidRPr="006214A8">
        <w:rPr>
          <w:rFonts w:ascii="ArialMT" w:hAnsi="ArialMT" w:cs="ArialMT"/>
          <w:sz w:val="24"/>
          <w:szCs w:val="24"/>
          <w:lang w:val="en-US"/>
        </w:rPr>
        <w:t>Bât</w:t>
      </w:r>
      <w:proofErr w:type="spellEnd"/>
      <w:r w:rsidR="007B41B6" w:rsidRPr="006214A8">
        <w:rPr>
          <w:rFonts w:ascii="ArialMT" w:hAnsi="ArialMT" w:cs="ArialMT"/>
          <w:sz w:val="24"/>
          <w:szCs w:val="24"/>
          <w:lang w:val="en-US"/>
        </w:rPr>
        <w:t xml:space="preserve"> Jean-Roget</w:t>
      </w:r>
    </w:p>
    <w:p w14:paraId="32532B5D" w14:textId="73328C3B" w:rsidR="00624AC9" w:rsidRPr="007B41B6" w:rsidRDefault="007B41B6" w:rsidP="007B41B6">
      <w:pPr>
        <w:widowControl w:val="0"/>
        <w:autoSpaceDE w:val="0"/>
        <w:autoSpaceDN w:val="0"/>
        <w:adjustRightInd w:val="0"/>
        <w:spacing w:after="0" w:line="240" w:lineRule="auto"/>
        <w:ind w:right="-6"/>
        <w:rPr>
          <w:rFonts w:ascii="ArialMT" w:hAnsi="ArialMT" w:cs="ArialMT"/>
          <w:sz w:val="24"/>
          <w:szCs w:val="24"/>
        </w:rPr>
      </w:pPr>
      <w:r w:rsidRPr="007B41B6">
        <w:rPr>
          <w:rFonts w:ascii="ArialMT" w:hAnsi="ArialMT" w:cs="ArialMT"/>
          <w:sz w:val="24"/>
          <w:szCs w:val="24"/>
        </w:rPr>
        <w:t>Domaine de la Merci</w:t>
      </w:r>
      <w:r w:rsidR="0006788A">
        <w:rPr>
          <w:rFonts w:ascii="ArialMT" w:hAnsi="ArialMT" w:cs="ArialMT"/>
          <w:sz w:val="24"/>
          <w:szCs w:val="24"/>
        </w:rPr>
        <w:t xml:space="preserve"> </w:t>
      </w:r>
      <w:r w:rsidRPr="007B41B6">
        <w:rPr>
          <w:rFonts w:ascii="ArialMT" w:hAnsi="ArialMT" w:cs="ArialMT"/>
          <w:sz w:val="24"/>
          <w:szCs w:val="24"/>
        </w:rPr>
        <w:t>38700 La Tronche</w:t>
      </w:r>
    </w:p>
    <w:p w14:paraId="165373F3" w14:textId="430B2EE7" w:rsidR="00E54830" w:rsidRPr="00CD375A" w:rsidRDefault="00E54830" w:rsidP="00E54830">
      <w:pPr>
        <w:widowControl w:val="0"/>
        <w:tabs>
          <w:tab w:val="left" w:pos="3969"/>
        </w:tabs>
        <w:autoSpaceDE w:val="0"/>
        <w:autoSpaceDN w:val="0"/>
        <w:adjustRightInd w:val="0"/>
        <w:spacing w:after="120" w:line="240" w:lineRule="auto"/>
        <w:ind w:right="-6"/>
        <w:rPr>
          <w:rFonts w:ascii="ArialMT" w:hAnsi="ArialMT" w:cs="ArialMT"/>
          <w:sz w:val="24"/>
          <w:szCs w:val="24"/>
          <w:lang w:val="en-US"/>
        </w:rPr>
      </w:pPr>
      <w:r w:rsidRPr="00CD375A">
        <w:rPr>
          <w:rFonts w:ascii="ArialMT" w:hAnsi="ArialMT" w:cs="ArialMT"/>
          <w:b/>
          <w:bCs/>
          <w:sz w:val="24"/>
          <w:szCs w:val="24"/>
          <w:lang w:val="en-US"/>
        </w:rPr>
        <w:t>Phone:</w:t>
      </w:r>
      <w:r w:rsidR="001D3A3F" w:rsidRPr="00CD375A">
        <w:rPr>
          <w:rFonts w:ascii="ArialMT" w:hAnsi="ArialMT" w:cs="ArialMT"/>
          <w:b/>
          <w:bCs/>
          <w:sz w:val="24"/>
          <w:szCs w:val="24"/>
          <w:lang w:val="en-US"/>
        </w:rPr>
        <w:t xml:space="preserve"> </w:t>
      </w:r>
      <w:r w:rsidR="001A5DDB" w:rsidRPr="00CD375A">
        <w:rPr>
          <w:rFonts w:ascii="ArialMT" w:hAnsi="ArialMT" w:cs="ArialMT"/>
          <w:sz w:val="24"/>
          <w:szCs w:val="24"/>
          <w:lang w:val="en-US"/>
        </w:rPr>
        <w:t>0632854433</w:t>
      </w:r>
      <w:r w:rsidR="0006788A" w:rsidRPr="00CD375A">
        <w:rPr>
          <w:rFonts w:ascii="ArialMT" w:hAnsi="ArialMT" w:cs="ArialMT"/>
          <w:b/>
          <w:bCs/>
          <w:sz w:val="24"/>
          <w:szCs w:val="24"/>
          <w:lang w:val="en-US"/>
        </w:rPr>
        <w:t xml:space="preserve"> </w:t>
      </w:r>
      <w:r w:rsidR="00CB7D84" w:rsidRPr="00CD375A">
        <w:rPr>
          <w:rFonts w:ascii="ArialMT" w:hAnsi="ArialMT" w:cs="ArialMT"/>
          <w:sz w:val="24"/>
          <w:szCs w:val="24"/>
          <w:lang w:val="en-US"/>
        </w:rPr>
        <w:t>or</w:t>
      </w:r>
      <w:r w:rsidR="00CB7D84" w:rsidRPr="00CD375A">
        <w:rPr>
          <w:rFonts w:ascii="ArialMT" w:hAnsi="ArialMT" w:cs="ArialMT"/>
          <w:b/>
          <w:bCs/>
          <w:sz w:val="24"/>
          <w:szCs w:val="24"/>
          <w:lang w:val="en-US"/>
        </w:rPr>
        <w:t xml:space="preserve"> </w:t>
      </w:r>
      <w:r w:rsidR="00F86BF3">
        <w:rPr>
          <w:rFonts w:ascii="ArialMT" w:hAnsi="ArialMT" w:cs="ArialMT"/>
          <w:sz w:val="24"/>
          <w:szCs w:val="24"/>
          <w:lang w:val="en-US"/>
        </w:rPr>
        <w:t>0652165136</w:t>
      </w:r>
      <w:r w:rsidR="00624AC9" w:rsidRPr="00CD375A">
        <w:rPr>
          <w:rFonts w:ascii="ArialMT" w:hAnsi="ArialMT" w:cs="ArialMT"/>
          <w:b/>
          <w:bCs/>
          <w:sz w:val="24"/>
          <w:szCs w:val="24"/>
          <w:lang w:val="en-US"/>
        </w:rPr>
        <w:tab/>
        <w:t>e</w:t>
      </w:r>
      <w:r w:rsidR="00F04B61" w:rsidRPr="00CD375A">
        <w:rPr>
          <w:rFonts w:ascii="ArialMT" w:hAnsi="ArialMT" w:cs="ArialMT"/>
          <w:b/>
          <w:bCs/>
          <w:sz w:val="24"/>
          <w:szCs w:val="24"/>
          <w:lang w:val="en-US"/>
        </w:rPr>
        <w:t>-mail</w:t>
      </w:r>
      <w:r w:rsidR="00624AC9" w:rsidRPr="00CD375A">
        <w:rPr>
          <w:rFonts w:ascii="ArialMT" w:hAnsi="ArialMT" w:cs="ArialMT"/>
          <w:b/>
          <w:bCs/>
          <w:sz w:val="24"/>
          <w:szCs w:val="24"/>
          <w:lang w:val="en-US"/>
        </w:rPr>
        <w:t>:</w:t>
      </w:r>
      <w:r w:rsidR="00624AC9" w:rsidRPr="00CD375A">
        <w:rPr>
          <w:rFonts w:ascii="ArialMT" w:hAnsi="ArialMT" w:cs="ArialMT"/>
          <w:sz w:val="24"/>
          <w:szCs w:val="24"/>
          <w:lang w:val="en-US"/>
        </w:rPr>
        <w:t xml:space="preserve"> </w:t>
      </w:r>
      <w:r w:rsidRPr="00CD375A">
        <w:rPr>
          <w:rFonts w:ascii="ArialMT" w:hAnsi="ArialMT" w:cs="ArialMT"/>
          <w:sz w:val="24"/>
          <w:szCs w:val="24"/>
          <w:lang w:val="en-US"/>
        </w:rPr>
        <w:tab/>
      </w:r>
      <w:hyperlink r:id="rId6" w:history="1">
        <w:r w:rsidRPr="00CD375A">
          <w:rPr>
            <w:rStyle w:val="Lienhypertexte"/>
            <w:rFonts w:ascii="ArialMT" w:hAnsi="ArialMT" w:cs="ArialMT"/>
            <w:sz w:val="24"/>
            <w:szCs w:val="24"/>
            <w:lang w:val="en-US"/>
          </w:rPr>
          <w:t>cyrille.botte@univ-grenoble-alpes.fr</w:t>
        </w:r>
      </w:hyperlink>
      <w:r w:rsidRPr="00CD375A">
        <w:rPr>
          <w:rFonts w:ascii="ArialMT" w:hAnsi="ArialMT" w:cs="ArialMT"/>
          <w:sz w:val="24"/>
          <w:szCs w:val="24"/>
          <w:lang w:val="en-US"/>
        </w:rPr>
        <w:t xml:space="preserve"> </w:t>
      </w:r>
    </w:p>
    <w:p w14:paraId="0C3EC345" w14:textId="4ECDA48D" w:rsidR="00E54830" w:rsidRPr="00CD375A" w:rsidRDefault="00E54830" w:rsidP="00624AC9">
      <w:pPr>
        <w:widowControl w:val="0"/>
        <w:tabs>
          <w:tab w:val="left" w:pos="3969"/>
        </w:tabs>
        <w:autoSpaceDE w:val="0"/>
        <w:autoSpaceDN w:val="0"/>
        <w:adjustRightInd w:val="0"/>
        <w:spacing w:after="120" w:line="240" w:lineRule="auto"/>
        <w:ind w:right="-6"/>
        <w:rPr>
          <w:rFonts w:ascii="ArialMT" w:hAnsi="ArialMT" w:cs="ArialMT"/>
          <w:sz w:val="24"/>
          <w:szCs w:val="24"/>
          <w:lang w:val="en-US"/>
        </w:rPr>
      </w:pPr>
      <w:r w:rsidRPr="00CD375A">
        <w:rPr>
          <w:rFonts w:ascii="ArialMT" w:hAnsi="ArialMT" w:cs="ArialMT"/>
          <w:sz w:val="24"/>
          <w:szCs w:val="24"/>
          <w:lang w:val="en-US"/>
        </w:rPr>
        <w:tab/>
      </w:r>
      <w:r w:rsidRPr="00CD375A">
        <w:rPr>
          <w:rFonts w:ascii="ArialMT" w:hAnsi="ArialMT" w:cs="ArialMT"/>
          <w:sz w:val="24"/>
          <w:szCs w:val="24"/>
          <w:lang w:val="en-US"/>
        </w:rPr>
        <w:tab/>
      </w:r>
      <w:r w:rsidRPr="00CD375A">
        <w:rPr>
          <w:rFonts w:ascii="ArialMT" w:hAnsi="ArialMT" w:cs="ArialMT"/>
          <w:sz w:val="24"/>
          <w:szCs w:val="24"/>
          <w:lang w:val="en-US"/>
        </w:rPr>
        <w:tab/>
      </w:r>
      <w:hyperlink r:id="rId7" w:history="1">
        <w:r w:rsidRPr="00CD375A">
          <w:rPr>
            <w:rStyle w:val="Lienhypertexte"/>
            <w:rFonts w:ascii="ArialMT" w:hAnsi="ArialMT" w:cs="ArialMT"/>
            <w:sz w:val="24"/>
            <w:szCs w:val="24"/>
            <w:lang w:val="en-US"/>
          </w:rPr>
          <w:t>ludovic.pelosi@univ-grenoble-alpes.fr</w:t>
        </w:r>
      </w:hyperlink>
      <w:r w:rsidRPr="00CD375A">
        <w:rPr>
          <w:rFonts w:ascii="ArialMT" w:hAnsi="ArialMT" w:cs="ArialMT"/>
          <w:sz w:val="24"/>
          <w:szCs w:val="24"/>
          <w:lang w:val="en-US"/>
        </w:rPr>
        <w:tab/>
      </w:r>
    </w:p>
    <w:p w14:paraId="6985B90A" w14:textId="77777777" w:rsidR="00624AC9" w:rsidRPr="00F04B61"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line="240" w:lineRule="auto"/>
        <w:ind w:right="-6"/>
        <w:rPr>
          <w:rFonts w:ascii="ArialMT" w:hAnsi="ArialMT" w:cs="ArialMT"/>
          <w:b/>
          <w:bCs/>
          <w:sz w:val="24"/>
          <w:szCs w:val="24"/>
          <w:lang w:val="en-US"/>
        </w:rPr>
      </w:pPr>
      <w:r>
        <w:rPr>
          <w:rFonts w:ascii="ArialMT" w:hAnsi="ArialMT" w:cs="ArialMT"/>
          <w:b/>
          <w:bCs/>
          <w:sz w:val="24"/>
          <w:szCs w:val="24"/>
          <w:lang w:val="en-US"/>
        </w:rPr>
        <w:t xml:space="preserve">Program </w:t>
      </w:r>
      <w:r w:rsidR="0058371E">
        <w:rPr>
          <w:rFonts w:ascii="ArialMT" w:hAnsi="ArialMT" w:cs="ArialMT"/>
          <w:b/>
          <w:bCs/>
          <w:sz w:val="24"/>
          <w:szCs w:val="24"/>
          <w:lang w:val="en-US"/>
        </w:rPr>
        <w:t xml:space="preserve">of </w:t>
      </w:r>
      <w:r>
        <w:rPr>
          <w:rFonts w:ascii="ArialMT" w:hAnsi="ArialMT" w:cs="ArialMT"/>
          <w:b/>
          <w:bCs/>
          <w:sz w:val="24"/>
          <w:szCs w:val="24"/>
          <w:lang w:val="en-US"/>
        </w:rPr>
        <w:t>the Master’s degree in Biology</w:t>
      </w:r>
      <w:r w:rsidR="00624AC9" w:rsidRPr="00F04B61">
        <w:rPr>
          <w:rFonts w:ascii="ArialMT" w:hAnsi="ArialMT" w:cs="ArialMT"/>
          <w:b/>
          <w:bCs/>
          <w:sz w:val="24"/>
          <w:szCs w:val="24"/>
          <w:lang w:val="en-US"/>
        </w:rPr>
        <w:t>:</w:t>
      </w:r>
    </w:p>
    <w:p w14:paraId="30710C54" w14:textId="5604B686" w:rsidR="00271FD2" w:rsidRDefault="007B41B6" w:rsidP="007B41B6">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r>
        <w:rPr>
          <w:rFonts w:ascii="MS Gothic" w:eastAsia="MS Gothic" w:hAnsi="ArialMT" w:cs="ArialMT" w:hint="eastAsia"/>
          <w:b/>
          <w:bCs/>
          <w:sz w:val="24"/>
          <w:szCs w:val="24"/>
          <w:lang w:val="en-US"/>
        </w:rPr>
        <w:t>X</w:t>
      </w:r>
      <w:r w:rsidR="007A1DD7">
        <w:rPr>
          <w:rFonts w:ascii="MS Gothic" w:eastAsia="MS Gothic" w:hAnsi="ArialMT" w:cs="ArialMT"/>
          <w:b/>
          <w:bCs/>
          <w:sz w:val="24"/>
          <w:szCs w:val="24"/>
          <w:lang w:val="en-US"/>
        </w:rPr>
        <w:t xml:space="preserve"> </w:t>
      </w:r>
      <w:r w:rsidR="00F04B61">
        <w:rPr>
          <w:rFonts w:ascii="ArialMT" w:hAnsi="ArialMT" w:cs="ArialMT"/>
          <w:sz w:val="24"/>
          <w:szCs w:val="24"/>
          <w:lang w:val="en-US"/>
        </w:rPr>
        <w:t>Microbiology, Infectious Diseases</w:t>
      </w:r>
      <w:r w:rsidR="005D0A84">
        <w:rPr>
          <w:rFonts w:ascii="ArialMT" w:hAnsi="ArialMT" w:cs="ArialMT"/>
          <w:sz w:val="24"/>
          <w:szCs w:val="24"/>
          <w:lang w:val="en-US"/>
        </w:rPr>
        <w:t xml:space="preserve"> and Immunology</w:t>
      </w:r>
      <w:r w:rsidR="00271FD2">
        <w:rPr>
          <w:rFonts w:ascii="ArialMT" w:hAnsi="ArialMT" w:cs="ArialMT"/>
          <w:sz w:val="24"/>
          <w:szCs w:val="24"/>
          <w:lang w:val="en-US"/>
        </w:rPr>
        <w:tab/>
        <w:t xml:space="preserve"> </w:t>
      </w:r>
    </w:p>
    <w:p w14:paraId="7BF2CF0C" w14:textId="77777777" w:rsidR="0064724F" w:rsidRPr="00E03D5C" w:rsidRDefault="0064724F"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p>
    <w:p w14:paraId="2CFE0C14" w14:textId="10368339" w:rsidR="00624AC9" w:rsidRPr="00F04B61" w:rsidRDefault="00F04B61" w:rsidP="00C902E0">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jc w:val="both"/>
        <w:rPr>
          <w:rFonts w:ascii="ArialMT" w:hAnsi="ArialMT" w:cs="ArialMT"/>
          <w:b/>
          <w:sz w:val="24"/>
          <w:szCs w:val="24"/>
          <w:lang w:val="en-US"/>
        </w:rPr>
      </w:pPr>
      <w:r w:rsidRPr="00F04B61">
        <w:rPr>
          <w:rFonts w:ascii="ArialMT" w:hAnsi="ArialMT" w:cs="ArialMT"/>
          <w:b/>
          <w:bCs/>
          <w:sz w:val="24"/>
          <w:szCs w:val="24"/>
          <w:u w:val="single"/>
          <w:lang w:val="en-US"/>
        </w:rPr>
        <w:t xml:space="preserve">Title of </w:t>
      </w:r>
      <w:r w:rsidR="001068C8">
        <w:rPr>
          <w:rFonts w:ascii="ArialMT" w:hAnsi="ArialMT" w:cs="ArialMT"/>
          <w:b/>
          <w:bCs/>
          <w:sz w:val="24"/>
          <w:szCs w:val="24"/>
          <w:u w:val="single"/>
          <w:lang w:val="en-US"/>
        </w:rPr>
        <w:t xml:space="preserve">the </w:t>
      </w:r>
      <w:r w:rsidRPr="00F04B61">
        <w:rPr>
          <w:rFonts w:ascii="ArialMT" w:hAnsi="ArialMT" w:cs="ArialMT"/>
          <w:b/>
          <w:bCs/>
          <w:sz w:val="24"/>
          <w:szCs w:val="24"/>
          <w:u w:val="single"/>
          <w:lang w:val="en-US"/>
        </w:rPr>
        <w:t>project</w:t>
      </w:r>
      <w:r w:rsidR="00624AC9" w:rsidRPr="00F04B61">
        <w:rPr>
          <w:rFonts w:ascii="ArialMT" w:hAnsi="ArialMT" w:cs="ArialMT"/>
          <w:b/>
          <w:sz w:val="24"/>
          <w:szCs w:val="24"/>
          <w:lang w:val="en-US"/>
        </w:rPr>
        <w:t xml:space="preserve">: </w:t>
      </w:r>
      <w:r w:rsidR="00586BCB" w:rsidRPr="00586BCB">
        <w:rPr>
          <w:rFonts w:ascii="ArialMT" w:hAnsi="ArialMT" w:cs="ArialMT"/>
          <w:b/>
          <w:sz w:val="24"/>
          <w:szCs w:val="24"/>
          <w:lang w:val="en-US"/>
        </w:rPr>
        <w:t>Characterization of the coenzyme Q biosynthesis pathway in</w:t>
      </w:r>
      <w:r w:rsidR="00C902E0">
        <w:rPr>
          <w:rFonts w:ascii="ArialMT" w:hAnsi="ArialMT" w:cs="ArialMT"/>
          <w:b/>
          <w:sz w:val="24"/>
          <w:szCs w:val="24"/>
          <w:lang w:val="en-US"/>
        </w:rPr>
        <w:t xml:space="preserve"> </w:t>
      </w:r>
      <w:r w:rsidR="00586BCB" w:rsidRPr="00586BCB">
        <w:rPr>
          <w:rFonts w:ascii="ArialMT" w:hAnsi="ArialMT" w:cs="ArialMT"/>
          <w:b/>
          <w:sz w:val="24"/>
          <w:szCs w:val="24"/>
          <w:lang w:val="en-US"/>
        </w:rPr>
        <w:t>Toxoplasma gondii</w:t>
      </w:r>
    </w:p>
    <w:p w14:paraId="1B54586C" w14:textId="1FA4B668" w:rsidR="00624AC9" w:rsidRPr="003C2CB2" w:rsidRDefault="00F04B61" w:rsidP="003C2CB2">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jc w:val="both"/>
        <w:rPr>
          <w:rFonts w:ascii="ArialMT" w:hAnsi="ArialMT" w:cs="ArialMT"/>
          <w:sz w:val="24"/>
          <w:szCs w:val="24"/>
          <w:lang w:val="en-US"/>
        </w:rPr>
      </w:pPr>
      <w:r w:rsidRPr="00F04B61">
        <w:rPr>
          <w:rFonts w:ascii="ArialMT" w:hAnsi="ArialMT" w:cs="ArialMT"/>
          <w:sz w:val="24"/>
          <w:szCs w:val="24"/>
          <w:u w:val="single"/>
          <w:lang w:val="en-US"/>
        </w:rPr>
        <w:t>Objectives (</w:t>
      </w:r>
      <w:r w:rsidR="001068C8">
        <w:rPr>
          <w:rFonts w:ascii="ArialMT" w:hAnsi="ArialMT" w:cs="ArialMT"/>
          <w:sz w:val="24"/>
          <w:szCs w:val="24"/>
          <w:u w:val="single"/>
          <w:lang w:val="en-US"/>
        </w:rPr>
        <w:t xml:space="preserve">up to </w:t>
      </w:r>
      <w:r w:rsidRPr="00F04B61">
        <w:rPr>
          <w:rFonts w:ascii="ArialMT" w:hAnsi="ArialMT" w:cs="ArialMT"/>
          <w:sz w:val="24"/>
          <w:szCs w:val="24"/>
          <w:u w:val="single"/>
          <w:lang w:val="en-US"/>
        </w:rPr>
        <w:t>3 li</w:t>
      </w:r>
      <w:r w:rsidR="001068C8">
        <w:rPr>
          <w:rFonts w:ascii="ArialMT" w:hAnsi="ArialMT" w:cs="ArialMT"/>
          <w:sz w:val="24"/>
          <w:szCs w:val="24"/>
          <w:u w:val="single"/>
          <w:lang w:val="en-US"/>
        </w:rPr>
        <w:t>nes</w:t>
      </w:r>
      <w:r w:rsidR="00624AC9" w:rsidRPr="00F04B61">
        <w:rPr>
          <w:rFonts w:ascii="ArialMT" w:hAnsi="ArialMT" w:cs="ArialMT"/>
          <w:sz w:val="24"/>
          <w:szCs w:val="24"/>
          <w:u w:val="single"/>
          <w:lang w:val="en-US"/>
        </w:rPr>
        <w:t>):</w:t>
      </w:r>
      <w:r w:rsidR="00624AC9" w:rsidRPr="00CD11F8">
        <w:rPr>
          <w:rFonts w:ascii="ArialMT" w:hAnsi="ArialMT" w:cs="ArialMT"/>
          <w:sz w:val="24"/>
          <w:szCs w:val="24"/>
          <w:lang w:val="en-US"/>
        </w:rPr>
        <w:t xml:space="preserve"> </w:t>
      </w:r>
      <w:r w:rsidR="003C2CB2" w:rsidRPr="003C2CB2">
        <w:rPr>
          <w:rFonts w:ascii="ArialMT" w:hAnsi="ArialMT" w:cs="ArialMT"/>
          <w:sz w:val="24"/>
          <w:szCs w:val="24"/>
          <w:lang w:val="en-US"/>
        </w:rPr>
        <w:t xml:space="preserve">The project aims to identify the proteins involved in the coenzyme Q biosynthesis pathway in </w:t>
      </w:r>
      <w:r w:rsidR="003C2CB2" w:rsidRPr="00820915">
        <w:rPr>
          <w:rFonts w:ascii="ArialMT" w:hAnsi="ArialMT" w:cs="ArialMT"/>
          <w:i/>
          <w:iCs/>
          <w:sz w:val="24"/>
          <w:szCs w:val="24"/>
          <w:lang w:val="en-US"/>
        </w:rPr>
        <w:t>Toxoplasma gondii</w:t>
      </w:r>
      <w:r w:rsidR="003C2CB2" w:rsidRPr="003C2CB2">
        <w:rPr>
          <w:rFonts w:ascii="ArialMT" w:hAnsi="ArialMT" w:cs="ArialMT"/>
          <w:sz w:val="24"/>
          <w:szCs w:val="24"/>
          <w:lang w:val="en-US"/>
        </w:rPr>
        <w:t xml:space="preserve">, using cell biology </w:t>
      </w:r>
      <w:r w:rsidR="003C2CB2">
        <w:rPr>
          <w:rFonts w:ascii="ArialMT" w:hAnsi="ArialMT" w:cs="ArialMT"/>
          <w:sz w:val="24"/>
          <w:szCs w:val="24"/>
          <w:lang w:val="en-US"/>
        </w:rPr>
        <w:t>(</w:t>
      </w:r>
      <w:r w:rsidR="003C2CB2" w:rsidRPr="003C2CB2">
        <w:rPr>
          <w:rFonts w:ascii="ArialMT" w:hAnsi="ArialMT" w:cs="ArialMT"/>
          <w:sz w:val="24"/>
          <w:szCs w:val="24"/>
          <w:lang w:val="en-US"/>
        </w:rPr>
        <w:t>inducible mutant, mitochondrial location</w:t>
      </w:r>
      <w:r w:rsidR="003C2CB2">
        <w:rPr>
          <w:rFonts w:ascii="ArialMT" w:hAnsi="ArialMT" w:cs="ArialMT"/>
          <w:sz w:val="24"/>
          <w:szCs w:val="24"/>
          <w:lang w:val="en-US"/>
        </w:rPr>
        <w:t xml:space="preserve">) </w:t>
      </w:r>
      <w:r w:rsidR="003C2CB2" w:rsidRPr="003C2CB2">
        <w:rPr>
          <w:rFonts w:ascii="ArialMT" w:hAnsi="ArialMT" w:cs="ArialMT"/>
          <w:sz w:val="24"/>
          <w:szCs w:val="24"/>
          <w:lang w:val="en-US"/>
        </w:rPr>
        <w:t xml:space="preserve">and biochemistry </w:t>
      </w:r>
      <w:r w:rsidR="003C2CB2">
        <w:rPr>
          <w:rFonts w:ascii="ArialMT" w:hAnsi="ArialMT" w:cs="ArialMT"/>
          <w:sz w:val="24"/>
          <w:szCs w:val="24"/>
          <w:lang w:val="en-US"/>
        </w:rPr>
        <w:t>(functional analysis in yeast</w:t>
      </w:r>
      <w:r w:rsidR="00F15EBD">
        <w:rPr>
          <w:rFonts w:ascii="ArialMT" w:hAnsi="ArialMT" w:cs="ArialMT"/>
          <w:sz w:val="24"/>
          <w:szCs w:val="24"/>
          <w:lang w:val="en-US"/>
        </w:rPr>
        <w:t xml:space="preserve"> or in </w:t>
      </w:r>
      <w:r w:rsidR="00F15EBD" w:rsidRPr="00F15EBD">
        <w:rPr>
          <w:rFonts w:ascii="ArialMT" w:hAnsi="ArialMT" w:cs="ArialMT"/>
          <w:i/>
          <w:iCs/>
          <w:sz w:val="24"/>
          <w:szCs w:val="24"/>
          <w:lang w:val="en-US"/>
        </w:rPr>
        <w:t>E. coli</w:t>
      </w:r>
      <w:r w:rsidR="003C2CB2">
        <w:rPr>
          <w:rFonts w:ascii="ArialMT" w:hAnsi="ArialMT" w:cs="ArialMT"/>
          <w:sz w:val="24"/>
          <w:szCs w:val="24"/>
          <w:lang w:val="en-US"/>
        </w:rPr>
        <w:t xml:space="preserve">) </w:t>
      </w:r>
      <w:r w:rsidR="003C2CB2" w:rsidRPr="003C2CB2">
        <w:rPr>
          <w:rFonts w:ascii="ArialMT" w:hAnsi="ArialMT" w:cs="ArialMT"/>
          <w:sz w:val="24"/>
          <w:szCs w:val="24"/>
          <w:lang w:val="en-US"/>
        </w:rPr>
        <w:t>approaches.</w:t>
      </w:r>
      <w:r w:rsidR="003C2CB2">
        <w:rPr>
          <w:rFonts w:ascii="ArialMT" w:hAnsi="ArialMT" w:cs="ArialMT"/>
          <w:sz w:val="24"/>
          <w:szCs w:val="24"/>
          <w:lang w:val="en-US"/>
        </w:rPr>
        <w:t xml:space="preserve"> </w:t>
      </w:r>
    </w:p>
    <w:p w14:paraId="516BDCEA" w14:textId="0CF66C81" w:rsidR="00624AC9" w:rsidRPr="00CB7D84" w:rsidRDefault="00F04B61" w:rsidP="003C2CB2">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jc w:val="both"/>
        <w:rPr>
          <w:rFonts w:ascii="ArialMT" w:hAnsi="ArialMT" w:cs="ArialMT"/>
          <w:sz w:val="24"/>
          <w:szCs w:val="24"/>
          <w:lang w:val="en-US"/>
        </w:rPr>
      </w:pPr>
      <w:r w:rsidRPr="00F04B61">
        <w:rPr>
          <w:rFonts w:ascii="ArialMT" w:hAnsi="ArialMT" w:cs="ArialMT"/>
          <w:sz w:val="24"/>
          <w:szCs w:val="24"/>
          <w:u w:val="single"/>
          <w:lang w:val="en-US"/>
        </w:rPr>
        <w:t>Abstract (</w:t>
      </w:r>
      <w:r w:rsidR="001068C8">
        <w:rPr>
          <w:rFonts w:ascii="ArialMT" w:hAnsi="ArialMT" w:cs="ArialMT"/>
          <w:sz w:val="24"/>
          <w:szCs w:val="24"/>
          <w:u w:val="single"/>
          <w:lang w:val="en-US"/>
        </w:rPr>
        <w:t>up to 10 lines</w:t>
      </w:r>
      <w:r w:rsidRPr="00F04B61">
        <w:rPr>
          <w:rFonts w:ascii="ArialMT" w:hAnsi="ArialMT" w:cs="ArialMT"/>
          <w:sz w:val="24"/>
          <w:szCs w:val="24"/>
          <w:u w:val="single"/>
          <w:lang w:val="en-US"/>
        </w:rPr>
        <w:t>)</w:t>
      </w:r>
      <w:r w:rsidR="00624AC9" w:rsidRPr="00F04B61">
        <w:rPr>
          <w:rFonts w:ascii="ArialMT" w:hAnsi="ArialMT" w:cs="ArialMT"/>
          <w:sz w:val="24"/>
          <w:szCs w:val="24"/>
          <w:u w:val="single"/>
          <w:lang w:val="en-US"/>
        </w:rPr>
        <w:t>:</w:t>
      </w:r>
      <w:r w:rsidR="00624AC9" w:rsidRPr="00CD11F8">
        <w:rPr>
          <w:rFonts w:ascii="ArialMT" w:hAnsi="ArialMT" w:cs="ArialMT"/>
          <w:sz w:val="24"/>
          <w:szCs w:val="24"/>
          <w:lang w:val="en-US"/>
        </w:rPr>
        <w:t xml:space="preserve"> </w:t>
      </w:r>
      <w:r w:rsidR="003C2CB2" w:rsidRPr="00CB7D84">
        <w:rPr>
          <w:rFonts w:ascii="ArialMT" w:hAnsi="ArialMT" w:cs="ArialMT"/>
          <w:sz w:val="24"/>
          <w:szCs w:val="24"/>
          <w:lang w:val="en-US"/>
        </w:rPr>
        <w:t>Apicomplexa are obligate intracellular parasites responsible for major human infectious diseases such as toxoplasmosis</w:t>
      </w:r>
      <w:r w:rsidR="00523708" w:rsidRPr="00CB7D84">
        <w:rPr>
          <w:rFonts w:ascii="ArialMT" w:hAnsi="ArialMT" w:cs="ArialMT"/>
          <w:sz w:val="24"/>
          <w:szCs w:val="24"/>
          <w:lang w:val="en-US"/>
        </w:rPr>
        <w:t xml:space="preserve">, caused by </w:t>
      </w:r>
      <w:r w:rsidR="00523708" w:rsidRPr="00CB7D84">
        <w:rPr>
          <w:rFonts w:ascii="ArialMT" w:hAnsi="ArialMT" w:cs="ArialMT"/>
          <w:i/>
          <w:iCs/>
          <w:sz w:val="24"/>
          <w:szCs w:val="24"/>
          <w:lang w:val="en-US"/>
        </w:rPr>
        <w:t>Toxoplasma gondii</w:t>
      </w:r>
      <w:r w:rsidR="00523708" w:rsidRPr="00CB7D84">
        <w:rPr>
          <w:rFonts w:ascii="ArialMT" w:hAnsi="ArialMT" w:cs="ArialMT"/>
          <w:sz w:val="24"/>
          <w:szCs w:val="24"/>
          <w:lang w:val="en-US"/>
        </w:rPr>
        <w:t xml:space="preserve">, </w:t>
      </w:r>
      <w:r w:rsidR="003C2CB2" w:rsidRPr="00CB7D84">
        <w:rPr>
          <w:rFonts w:ascii="ArialMT" w:hAnsi="ArialMT" w:cs="ArialMT"/>
          <w:sz w:val="24"/>
          <w:szCs w:val="24"/>
          <w:lang w:val="en-US"/>
        </w:rPr>
        <w:t>and malaria,</w:t>
      </w:r>
      <w:r w:rsidR="00523708" w:rsidRPr="00CB7D84">
        <w:rPr>
          <w:rFonts w:ascii="ArialMT" w:hAnsi="ArialMT" w:cs="ArialMT"/>
          <w:sz w:val="24"/>
          <w:szCs w:val="24"/>
          <w:lang w:val="en-US"/>
        </w:rPr>
        <w:t xml:space="preserve"> caused by </w:t>
      </w:r>
      <w:r w:rsidR="00523708" w:rsidRPr="00CB7D84">
        <w:rPr>
          <w:rFonts w:ascii="ArialMT" w:hAnsi="ArialMT" w:cs="ArialMT"/>
          <w:i/>
          <w:iCs/>
          <w:sz w:val="24"/>
          <w:szCs w:val="24"/>
          <w:lang w:val="en-US"/>
        </w:rPr>
        <w:t>Plasmodium</w:t>
      </w:r>
      <w:r w:rsidR="00523708" w:rsidRPr="00CB7D84">
        <w:rPr>
          <w:rFonts w:ascii="ArialMT" w:hAnsi="ArialMT" w:cs="ArialMT"/>
          <w:sz w:val="24"/>
          <w:szCs w:val="24"/>
          <w:lang w:val="en-US"/>
        </w:rPr>
        <w:t xml:space="preserve"> </w:t>
      </w:r>
      <w:proofErr w:type="spellStart"/>
      <w:r w:rsidR="00523708" w:rsidRPr="00CB7D84">
        <w:rPr>
          <w:rFonts w:ascii="ArialMT" w:hAnsi="ArialMT" w:cs="ArialMT"/>
          <w:sz w:val="24"/>
          <w:szCs w:val="24"/>
          <w:lang w:val="en-US"/>
        </w:rPr>
        <w:t>spp</w:t>
      </w:r>
      <w:proofErr w:type="spellEnd"/>
      <w:r w:rsidR="00523708" w:rsidRPr="00CB7D84">
        <w:rPr>
          <w:rFonts w:ascii="ArialMT" w:hAnsi="ArialMT" w:cs="ArialMT"/>
          <w:sz w:val="24"/>
          <w:szCs w:val="24"/>
          <w:lang w:val="en-US"/>
        </w:rPr>
        <w:t>,</w:t>
      </w:r>
      <w:r w:rsidR="003C2CB2" w:rsidRPr="00CB7D84">
        <w:rPr>
          <w:rFonts w:ascii="ArialMT" w:hAnsi="ArialMT" w:cs="ArialMT"/>
          <w:sz w:val="24"/>
          <w:szCs w:val="24"/>
          <w:lang w:val="en-US"/>
        </w:rPr>
        <w:t xml:space="preserve"> which pose social and economic burdens around the world.</w:t>
      </w:r>
      <w:r w:rsidR="00523708" w:rsidRPr="00CB7D84">
        <w:rPr>
          <w:rFonts w:ascii="ArialMT" w:hAnsi="ArialMT" w:cs="ArialMT"/>
          <w:sz w:val="24"/>
          <w:szCs w:val="24"/>
          <w:lang w:val="en-US"/>
        </w:rPr>
        <w:t xml:space="preserve"> To combat these infections, </w:t>
      </w:r>
      <w:r w:rsidR="00CD11F8" w:rsidRPr="00CB7D84">
        <w:rPr>
          <w:rFonts w:ascii="ArialMT" w:hAnsi="ArialMT" w:cs="ArialMT"/>
          <w:sz w:val="24"/>
          <w:szCs w:val="24"/>
          <w:lang w:val="en-US"/>
        </w:rPr>
        <w:t>atovaquone, a major antiparasitic used to treat or prevent toxoplasmosis, is used. Atovaquone is a coenzyme Q analogue that has been indicated to specifically target the cytochrome bc1 complex of the mitochondrial respiratory chain in protozoan.</w:t>
      </w:r>
      <w:r w:rsidR="006E0C1F" w:rsidRPr="00CB7D84">
        <w:rPr>
          <w:rFonts w:ascii="ArialMT" w:hAnsi="ArialMT" w:cs="ArialMT"/>
          <w:sz w:val="24"/>
          <w:szCs w:val="24"/>
          <w:lang w:val="en-US"/>
        </w:rPr>
        <w:t xml:space="preserve"> However, t</w:t>
      </w:r>
      <w:r w:rsidR="000E4516" w:rsidRPr="00CB7D84">
        <w:rPr>
          <w:rFonts w:ascii="ArialMT" w:hAnsi="ArialMT" w:cs="ArialMT"/>
          <w:sz w:val="24"/>
          <w:szCs w:val="24"/>
          <w:lang w:val="en-US"/>
        </w:rPr>
        <w:t>he rapid emergence of resistance to atovaquone resulted in a costly combination with proguanil, limiting its widespread use in resource-poor disease-endemic areas. Cheaper alternatives that can overcome resistance are desperately required.</w:t>
      </w:r>
      <w:r w:rsidR="006E0C1F" w:rsidRPr="00CB7D84">
        <w:rPr>
          <w:rFonts w:ascii="ArialMT" w:hAnsi="ArialMT" w:cs="ArialMT"/>
          <w:sz w:val="24"/>
          <w:szCs w:val="24"/>
          <w:lang w:val="en-US"/>
        </w:rPr>
        <w:t xml:space="preserve"> </w:t>
      </w:r>
      <w:r w:rsidR="00CB7D84" w:rsidRPr="00CB7D84">
        <w:rPr>
          <w:rFonts w:ascii="ArialMT" w:hAnsi="ArialMT" w:cs="ArialMT"/>
          <w:sz w:val="24"/>
          <w:szCs w:val="24"/>
          <w:lang w:val="en-US"/>
        </w:rPr>
        <w:t xml:space="preserve">To this end, we propose to explore the coenzyme Q biosynthetic pathway in </w:t>
      </w:r>
      <w:r w:rsidR="00CB7D84" w:rsidRPr="00CB7D84">
        <w:rPr>
          <w:rFonts w:ascii="ArialMT" w:hAnsi="ArialMT" w:cs="ArialMT"/>
          <w:i/>
          <w:iCs/>
          <w:sz w:val="24"/>
          <w:szCs w:val="24"/>
          <w:lang w:val="en-US"/>
        </w:rPr>
        <w:t>T. gondii</w:t>
      </w:r>
      <w:r w:rsidR="00CB7D84" w:rsidRPr="00CB7D84">
        <w:rPr>
          <w:rFonts w:ascii="ArialMT" w:hAnsi="ArialMT" w:cs="ArialMT"/>
          <w:sz w:val="24"/>
          <w:szCs w:val="24"/>
          <w:lang w:val="en-US"/>
        </w:rPr>
        <w:t xml:space="preserve">. Although poorly documented in the literature, it appears to differ significantly from the human pathway, since no homologues of the COQ6, COQ7 and COQ9 proteins have been identified. During the course of this internship, the putative function of COQ proteins in </w:t>
      </w:r>
      <w:r w:rsidR="00CB7D84" w:rsidRPr="00CB7D84">
        <w:rPr>
          <w:rFonts w:ascii="ArialMT" w:hAnsi="ArialMT" w:cs="ArialMT"/>
          <w:i/>
          <w:iCs/>
          <w:sz w:val="24"/>
          <w:szCs w:val="24"/>
          <w:lang w:val="en-US"/>
        </w:rPr>
        <w:t>T. gondii</w:t>
      </w:r>
      <w:r w:rsidR="00CB7D84" w:rsidRPr="00CB7D84">
        <w:rPr>
          <w:rFonts w:ascii="ArialMT" w:hAnsi="ArialMT" w:cs="ArialMT"/>
          <w:sz w:val="24"/>
          <w:szCs w:val="24"/>
          <w:lang w:val="en-US"/>
        </w:rPr>
        <w:t xml:space="preserve"> will be </w:t>
      </w:r>
      <w:r w:rsidR="00CB7D84">
        <w:rPr>
          <w:rFonts w:ascii="ArialMT" w:hAnsi="ArialMT" w:cs="ArialMT"/>
          <w:sz w:val="24"/>
          <w:szCs w:val="24"/>
          <w:lang w:val="en-US"/>
        </w:rPr>
        <w:t>checked</w:t>
      </w:r>
      <w:r w:rsidR="00CB7D84" w:rsidRPr="00CB7D84">
        <w:rPr>
          <w:rFonts w:ascii="ArialMT" w:hAnsi="ArialMT" w:cs="ArialMT"/>
          <w:sz w:val="24"/>
          <w:szCs w:val="24"/>
          <w:lang w:val="en-US"/>
        </w:rPr>
        <w:t xml:space="preserve"> by complementation</w:t>
      </w:r>
      <w:r w:rsidR="00CB7D84">
        <w:rPr>
          <w:rFonts w:ascii="ArialMT" w:hAnsi="ArialMT" w:cs="ArialMT"/>
          <w:sz w:val="24"/>
          <w:szCs w:val="24"/>
          <w:lang w:val="en-US"/>
        </w:rPr>
        <w:t xml:space="preserve"> assays</w:t>
      </w:r>
      <w:r w:rsidR="00CB7D84" w:rsidRPr="00CB7D84">
        <w:rPr>
          <w:rFonts w:ascii="ArialMT" w:hAnsi="ArialMT" w:cs="ArialMT"/>
          <w:sz w:val="24"/>
          <w:szCs w:val="24"/>
          <w:lang w:val="en-US"/>
        </w:rPr>
        <w:t xml:space="preserve"> in </w:t>
      </w:r>
      <w:r w:rsidR="00CB7D84" w:rsidRPr="00CB7D84">
        <w:rPr>
          <w:rFonts w:ascii="ArialMT" w:hAnsi="ArialMT" w:cs="ArialMT"/>
          <w:i/>
          <w:iCs/>
          <w:sz w:val="24"/>
          <w:szCs w:val="24"/>
          <w:lang w:val="en-US"/>
        </w:rPr>
        <w:t>Saccharomyces cerevisiae</w:t>
      </w:r>
      <w:r w:rsidR="00CD375A">
        <w:rPr>
          <w:rFonts w:ascii="ArialMT" w:hAnsi="ArialMT" w:cs="ArialMT"/>
          <w:sz w:val="24"/>
          <w:szCs w:val="24"/>
          <w:lang w:val="en-US"/>
        </w:rPr>
        <w:t xml:space="preserve"> or in </w:t>
      </w:r>
      <w:r w:rsidR="00CD375A" w:rsidRPr="00CD375A">
        <w:rPr>
          <w:rFonts w:ascii="ArialMT" w:hAnsi="ArialMT" w:cs="ArialMT"/>
          <w:i/>
          <w:iCs/>
          <w:sz w:val="24"/>
          <w:szCs w:val="24"/>
          <w:lang w:val="en-US"/>
        </w:rPr>
        <w:t>Escherichia coli</w:t>
      </w:r>
      <w:r w:rsidR="00CB7D84" w:rsidRPr="00CB7D84">
        <w:rPr>
          <w:rFonts w:ascii="ArialMT" w:hAnsi="ArialMT" w:cs="ArialMT"/>
          <w:sz w:val="24"/>
          <w:szCs w:val="24"/>
          <w:lang w:val="en-US"/>
        </w:rPr>
        <w:t xml:space="preserve">, and a candidate likely to substitute for both COQ6 and COQ7 in </w:t>
      </w:r>
      <w:r w:rsidR="00CB7D84" w:rsidRPr="00CB7D84">
        <w:rPr>
          <w:rFonts w:ascii="ArialMT" w:hAnsi="ArialMT" w:cs="ArialMT"/>
          <w:i/>
          <w:iCs/>
          <w:sz w:val="24"/>
          <w:szCs w:val="24"/>
          <w:lang w:val="en-US"/>
        </w:rPr>
        <w:t>T. gondii</w:t>
      </w:r>
      <w:r w:rsidR="00CB7D84" w:rsidRPr="00CB7D84">
        <w:rPr>
          <w:rFonts w:ascii="ArialMT" w:hAnsi="ArialMT" w:cs="ArialMT"/>
          <w:sz w:val="24"/>
          <w:szCs w:val="24"/>
          <w:lang w:val="en-US"/>
        </w:rPr>
        <w:t xml:space="preserve"> will be studied in particular.</w:t>
      </w:r>
      <w:r w:rsidR="00C902E0" w:rsidRPr="00CB7D84">
        <w:rPr>
          <w:rFonts w:ascii="ArialMT" w:hAnsi="ArialMT" w:cs="ArialMT"/>
          <w:sz w:val="24"/>
          <w:szCs w:val="24"/>
          <w:lang w:val="en-US"/>
        </w:rPr>
        <w:t xml:space="preserve">   </w:t>
      </w:r>
      <w:r w:rsidR="000E4516" w:rsidRPr="00CB7D84">
        <w:rPr>
          <w:rFonts w:ascii="ArialMT" w:hAnsi="ArialMT" w:cs="ArialMT"/>
          <w:sz w:val="24"/>
          <w:szCs w:val="24"/>
          <w:lang w:val="en-US"/>
        </w:rPr>
        <w:t xml:space="preserve"> </w:t>
      </w:r>
    </w:p>
    <w:p w14:paraId="32C53453" w14:textId="31ECBE16" w:rsidR="00624AC9" w:rsidRPr="00CD375A" w:rsidRDefault="00F04B61" w:rsidP="00F15EBD">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both"/>
        <w:rPr>
          <w:rFonts w:ascii="ArialMT" w:hAnsi="ArialMT" w:cs="ArialMT"/>
          <w:lang w:val="en-GB"/>
        </w:rPr>
      </w:pPr>
      <w:r w:rsidRPr="00F04B61">
        <w:rPr>
          <w:rFonts w:ascii="ArialMT" w:hAnsi="ArialMT" w:cs="ArialMT"/>
          <w:sz w:val="24"/>
          <w:szCs w:val="24"/>
          <w:u w:val="single"/>
          <w:lang w:val="en-US"/>
        </w:rPr>
        <w:t>Methods (</w:t>
      </w:r>
      <w:r w:rsidR="001068C8">
        <w:rPr>
          <w:rFonts w:ascii="ArialMT" w:hAnsi="ArialMT" w:cs="ArialMT"/>
          <w:sz w:val="24"/>
          <w:szCs w:val="24"/>
          <w:u w:val="single"/>
          <w:lang w:val="en-US"/>
        </w:rPr>
        <w:t xml:space="preserve">up to </w:t>
      </w:r>
      <w:r w:rsidRPr="00F04B61">
        <w:rPr>
          <w:rFonts w:ascii="ArialMT" w:hAnsi="ArialMT" w:cs="ArialMT"/>
          <w:sz w:val="24"/>
          <w:szCs w:val="24"/>
          <w:u w:val="single"/>
          <w:lang w:val="en-US"/>
        </w:rPr>
        <w:t>3 li</w:t>
      </w:r>
      <w:r w:rsidR="001068C8">
        <w:rPr>
          <w:rFonts w:ascii="ArialMT" w:hAnsi="ArialMT" w:cs="ArialMT"/>
          <w:sz w:val="24"/>
          <w:szCs w:val="24"/>
          <w:u w:val="single"/>
          <w:lang w:val="en-US"/>
        </w:rPr>
        <w:t>nes</w:t>
      </w:r>
      <w:r>
        <w:rPr>
          <w:rFonts w:ascii="ArialMT" w:hAnsi="ArialMT" w:cs="ArialMT"/>
          <w:sz w:val="24"/>
          <w:szCs w:val="24"/>
          <w:u w:val="single"/>
          <w:lang w:val="en-US"/>
        </w:rPr>
        <w:t>)</w:t>
      </w:r>
      <w:r w:rsidR="00624AC9" w:rsidRPr="00F04B61">
        <w:rPr>
          <w:rFonts w:ascii="ArialMT" w:hAnsi="ArialMT" w:cs="ArialMT"/>
          <w:sz w:val="24"/>
          <w:szCs w:val="24"/>
          <w:u w:val="single"/>
          <w:lang w:val="en-US"/>
        </w:rPr>
        <w:t>:</w:t>
      </w:r>
      <w:r w:rsidR="00624AC9" w:rsidRPr="003E383F">
        <w:rPr>
          <w:rFonts w:ascii="ArialMT" w:hAnsi="ArialMT" w:cs="ArialMT"/>
          <w:sz w:val="24"/>
          <w:szCs w:val="24"/>
          <w:lang w:val="en-US"/>
        </w:rPr>
        <w:t xml:space="preserve"> </w:t>
      </w:r>
      <w:r w:rsidR="001A6E39">
        <w:rPr>
          <w:rFonts w:ascii="ArialMT" w:hAnsi="ArialMT" w:cs="ArialMT"/>
          <w:lang w:val="en-GB"/>
        </w:rPr>
        <w:t xml:space="preserve">Aim 1. </w:t>
      </w:r>
      <w:r w:rsidR="001A6E39" w:rsidRPr="001E3D65">
        <w:rPr>
          <w:rFonts w:ascii="ArialMT" w:hAnsi="ArialMT" w:cs="ArialMT"/>
          <w:lang w:val="en-GB"/>
        </w:rPr>
        <w:t>Task1-2: Tagging and inducible knock-down (</w:t>
      </w:r>
      <w:proofErr w:type="spellStart"/>
      <w:r w:rsidR="001A6E39" w:rsidRPr="001E3D65">
        <w:rPr>
          <w:rFonts w:ascii="ArialMT" w:hAnsi="ArialMT" w:cs="ArialMT"/>
          <w:lang w:val="en-GB"/>
        </w:rPr>
        <w:t>iKD</w:t>
      </w:r>
      <w:proofErr w:type="spellEnd"/>
      <w:r w:rsidR="001A6E39" w:rsidRPr="001E3D65">
        <w:rPr>
          <w:rFonts w:ascii="ArialMT" w:hAnsi="ArialMT" w:cs="ArialMT"/>
          <w:lang w:val="en-GB"/>
        </w:rPr>
        <w:t xml:space="preserve">) in </w:t>
      </w:r>
      <w:r w:rsidR="001A6E39" w:rsidRPr="001E3D65">
        <w:rPr>
          <w:rFonts w:ascii="ArialMT" w:hAnsi="ArialMT" w:cs="ArialMT"/>
          <w:iCs/>
          <w:lang w:val="en-US"/>
        </w:rPr>
        <w:t xml:space="preserve">virulent </w:t>
      </w:r>
      <w:r w:rsidR="001A6E39" w:rsidRPr="001E3D65">
        <w:rPr>
          <w:rFonts w:ascii="ArialMT" w:hAnsi="ArialMT" w:cs="ArialMT"/>
          <w:lang w:val="en-GB"/>
        </w:rPr>
        <w:t>type I</w:t>
      </w:r>
      <w:r w:rsidR="001A6E39" w:rsidRPr="001E3D65">
        <w:rPr>
          <w:rFonts w:ascii="ArialMT" w:hAnsi="ArialMT" w:cs="ArialMT"/>
          <w:iCs/>
          <w:lang w:val="en-US"/>
        </w:rPr>
        <w:t xml:space="preserve"> strain</w:t>
      </w:r>
      <w:r w:rsidR="001A6E39" w:rsidRPr="001E3D65">
        <w:rPr>
          <w:rFonts w:ascii="ArialMT" w:hAnsi="ArialMT" w:cs="ArialMT"/>
          <w:lang w:val="en-GB"/>
        </w:rPr>
        <w:t xml:space="preserve"> (task1) and </w:t>
      </w:r>
      <w:proofErr w:type="spellStart"/>
      <w:r w:rsidR="001A6E39" w:rsidRPr="001E3D65">
        <w:rPr>
          <w:rFonts w:ascii="ArialMT" w:hAnsi="ArialMT" w:cs="ArialMT"/>
          <w:iCs/>
          <w:lang w:val="en-US"/>
        </w:rPr>
        <w:t>cystogenic</w:t>
      </w:r>
      <w:proofErr w:type="spellEnd"/>
      <w:r w:rsidR="001A6E39" w:rsidRPr="001E3D65">
        <w:rPr>
          <w:rFonts w:ascii="ArialMT" w:hAnsi="ArialMT" w:cs="ArialMT"/>
          <w:iCs/>
          <w:lang w:val="en-US"/>
        </w:rPr>
        <w:t xml:space="preserve"> </w:t>
      </w:r>
      <w:r w:rsidR="001A6E39" w:rsidRPr="001E3D65">
        <w:rPr>
          <w:rFonts w:ascii="ArialMT" w:hAnsi="ArialMT" w:cs="ArialMT"/>
          <w:lang w:val="en-GB"/>
        </w:rPr>
        <w:t>type</w:t>
      </w:r>
      <w:r w:rsidR="00CD375A">
        <w:rPr>
          <w:rFonts w:ascii="ArialMT" w:hAnsi="ArialMT" w:cs="ArialMT"/>
          <w:lang w:val="en-GB"/>
        </w:rPr>
        <w:t xml:space="preserve"> </w:t>
      </w:r>
      <w:r w:rsidR="001A6E39" w:rsidRPr="001E3D65">
        <w:rPr>
          <w:rFonts w:ascii="ArialMT" w:hAnsi="ArialMT" w:cs="ArialMT"/>
          <w:lang w:val="en-GB"/>
        </w:rPr>
        <w:t>II</w:t>
      </w:r>
      <w:r w:rsidR="001A6E39" w:rsidRPr="001E3D65">
        <w:rPr>
          <w:rFonts w:ascii="ArialMT" w:hAnsi="ArialMT" w:cs="ArialMT"/>
          <w:iCs/>
          <w:lang w:val="en-US"/>
        </w:rPr>
        <w:t xml:space="preserve"> strain</w:t>
      </w:r>
      <w:r w:rsidR="001A6E39" w:rsidRPr="001E3D65">
        <w:rPr>
          <w:rFonts w:ascii="ArialMT" w:hAnsi="ArialMT" w:cs="ArialMT"/>
          <w:b/>
          <w:iCs/>
          <w:lang w:val="en-US"/>
        </w:rPr>
        <w:t xml:space="preserve"> </w:t>
      </w:r>
      <w:r w:rsidR="001A6E39" w:rsidRPr="001E3D65">
        <w:rPr>
          <w:rFonts w:ascii="ArialMT" w:hAnsi="ArialMT" w:cs="ArialMT"/>
          <w:lang w:val="en-GB"/>
        </w:rPr>
        <w:t>parasites (Task2); Task3: Phenotyping, impact on growth viability</w:t>
      </w:r>
      <w:r w:rsidR="00CD375A">
        <w:rPr>
          <w:rFonts w:ascii="ArialMT" w:hAnsi="ArialMT" w:cs="ArialMT"/>
          <w:lang w:val="en-GB"/>
        </w:rPr>
        <w:t xml:space="preserve">. </w:t>
      </w:r>
      <w:r w:rsidR="001A6E39" w:rsidRPr="001E3D65">
        <w:rPr>
          <w:rFonts w:ascii="ArialMT" w:hAnsi="ArialMT" w:cs="ArialMT"/>
          <w:lang w:val="en-GB"/>
        </w:rPr>
        <w:t xml:space="preserve">Task4: Lipidomic and fluxomic analyses to identifying the function of lipid </w:t>
      </w:r>
      <w:r w:rsidR="001A6E39" w:rsidRPr="001E3D65">
        <w:rPr>
          <w:rFonts w:ascii="ArialMT" w:hAnsi="ArialMT" w:cs="ArialMT"/>
          <w:lang w:val="en-GB"/>
        </w:rPr>
        <w:lastRenderedPageBreak/>
        <w:t>modulators</w:t>
      </w:r>
      <w:r w:rsidR="00CD375A">
        <w:rPr>
          <w:rFonts w:ascii="ArialMT" w:hAnsi="ArialMT" w:cs="ArialMT"/>
          <w:lang w:val="en-GB"/>
        </w:rPr>
        <w:t xml:space="preserve">. Aim2: </w:t>
      </w:r>
      <w:r w:rsidR="003E383F">
        <w:rPr>
          <w:rFonts w:ascii="ArialMT" w:hAnsi="ArialMT" w:cs="ArialMT"/>
          <w:sz w:val="24"/>
          <w:szCs w:val="24"/>
          <w:lang w:val="en-US"/>
        </w:rPr>
        <w:t>expression of proteins in yeast</w:t>
      </w:r>
      <w:r w:rsidR="00CD375A">
        <w:rPr>
          <w:rFonts w:ascii="ArialMT" w:hAnsi="ArialMT" w:cs="ArialMT"/>
          <w:sz w:val="24"/>
          <w:szCs w:val="24"/>
          <w:lang w:val="en-US"/>
        </w:rPr>
        <w:t xml:space="preserve"> or </w:t>
      </w:r>
      <w:r w:rsidR="00F15EBD">
        <w:rPr>
          <w:rFonts w:ascii="ArialMT" w:hAnsi="ArialMT" w:cs="ArialMT"/>
          <w:sz w:val="24"/>
          <w:szCs w:val="24"/>
          <w:lang w:val="en-US"/>
        </w:rPr>
        <w:t xml:space="preserve">in </w:t>
      </w:r>
      <w:r w:rsidR="00CD375A" w:rsidRPr="00F15EBD">
        <w:rPr>
          <w:rFonts w:ascii="ArialMT" w:hAnsi="ArialMT" w:cs="ArialMT"/>
          <w:i/>
          <w:iCs/>
          <w:sz w:val="24"/>
          <w:szCs w:val="24"/>
          <w:lang w:val="en-US"/>
        </w:rPr>
        <w:t>E. coli</w:t>
      </w:r>
      <w:r w:rsidR="003E383F">
        <w:rPr>
          <w:rFonts w:ascii="ArialMT" w:hAnsi="ArialMT" w:cs="ArialMT"/>
          <w:sz w:val="24"/>
          <w:szCs w:val="24"/>
          <w:lang w:val="en-US"/>
        </w:rPr>
        <w:t>, lipids extraction and quinone analysis (HPLC-MS).</w:t>
      </w:r>
      <w:r w:rsidR="003E383F" w:rsidRPr="003E383F">
        <w:rPr>
          <w:rFonts w:ascii="ArialMT" w:hAnsi="ArialMT" w:cs="ArialMT"/>
          <w:sz w:val="24"/>
          <w:szCs w:val="24"/>
          <w:lang w:val="en-US"/>
        </w:rPr>
        <w:t xml:space="preserve"> </w:t>
      </w:r>
    </w:p>
    <w:p w14:paraId="0867C627" w14:textId="2ABEACD8" w:rsidR="00624AC9" w:rsidRPr="006262CB" w:rsidRDefault="001A6E3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lang w:val="en-US"/>
        </w:rPr>
      </w:pPr>
      <w:r>
        <w:rPr>
          <w:rFonts w:ascii="ArialMT" w:hAnsi="ArialMT" w:cs="ArialMT"/>
          <w:sz w:val="24"/>
          <w:szCs w:val="24"/>
          <w:u w:val="single"/>
          <w:lang w:val="en-US"/>
        </w:rPr>
        <w:t>R</w:t>
      </w:r>
      <w:r w:rsidR="00F04B61" w:rsidRPr="00F04B61">
        <w:rPr>
          <w:rFonts w:ascii="ArialMT" w:hAnsi="ArialMT" w:cs="ArialMT"/>
          <w:sz w:val="24"/>
          <w:szCs w:val="24"/>
          <w:u w:val="single"/>
          <w:lang w:val="en-US"/>
        </w:rPr>
        <w:t>elevant p</w:t>
      </w:r>
      <w:r w:rsidR="00624AC9" w:rsidRPr="00F04B61">
        <w:rPr>
          <w:rFonts w:ascii="ArialMT" w:hAnsi="ArialMT" w:cs="ArialMT"/>
          <w:sz w:val="24"/>
          <w:szCs w:val="24"/>
          <w:u w:val="single"/>
          <w:lang w:val="en-US"/>
        </w:rPr>
        <w:t xml:space="preserve">ublications </w:t>
      </w:r>
      <w:r w:rsidR="00F04B61" w:rsidRPr="00F04B61">
        <w:rPr>
          <w:rFonts w:ascii="ArialMT" w:hAnsi="ArialMT" w:cs="ArialMT"/>
          <w:sz w:val="24"/>
          <w:szCs w:val="24"/>
          <w:u w:val="single"/>
          <w:lang w:val="en-US"/>
        </w:rPr>
        <w:t>of the team</w:t>
      </w:r>
      <w:r>
        <w:rPr>
          <w:rFonts w:ascii="ArialMT" w:hAnsi="ArialMT" w:cs="ArialMT"/>
          <w:sz w:val="24"/>
          <w:szCs w:val="24"/>
          <w:u w:val="single"/>
          <w:lang w:val="en-US"/>
        </w:rPr>
        <w:t>s</w:t>
      </w:r>
      <w:r w:rsidR="00624AC9" w:rsidRPr="00F04B61">
        <w:rPr>
          <w:rFonts w:ascii="ArialMT" w:hAnsi="ArialMT" w:cs="ArialMT"/>
          <w:sz w:val="24"/>
          <w:szCs w:val="24"/>
          <w:u w:val="single"/>
          <w:lang w:val="en-US"/>
        </w:rPr>
        <w:t>:</w:t>
      </w:r>
      <w:r w:rsidR="006262CB">
        <w:rPr>
          <w:rFonts w:ascii="ArialMT" w:hAnsi="ArialMT" w:cs="ArialMT"/>
          <w:sz w:val="24"/>
          <w:szCs w:val="24"/>
          <w:lang w:val="en-US"/>
        </w:rPr>
        <w:t xml:space="preserve"> </w:t>
      </w:r>
    </w:p>
    <w:p w14:paraId="6FC319B8" w14:textId="77777777" w:rsidR="001A6E39" w:rsidRDefault="001A6E3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4"/>
          <w:szCs w:val="24"/>
        </w:rPr>
      </w:pPr>
      <w:proofErr w:type="spellStart"/>
      <w:r w:rsidRPr="001A6E39">
        <w:rPr>
          <w:rFonts w:ascii="ArialMT" w:hAnsi="ArialMT" w:cs="ArialMT"/>
          <w:sz w:val="24"/>
          <w:szCs w:val="24"/>
        </w:rPr>
        <w:t>Charital</w:t>
      </w:r>
      <w:proofErr w:type="spellEnd"/>
      <w:r w:rsidRPr="001A6E39">
        <w:rPr>
          <w:rFonts w:ascii="ArialMT" w:hAnsi="ArialMT" w:cs="ArialMT"/>
          <w:sz w:val="24"/>
          <w:szCs w:val="24"/>
        </w:rPr>
        <w:t xml:space="preserve"> </w:t>
      </w:r>
      <w:r w:rsidRPr="00F15EBD">
        <w:rPr>
          <w:rFonts w:ascii="ArialMT" w:hAnsi="ArialMT" w:cs="ArialMT"/>
          <w:i/>
          <w:iCs/>
          <w:sz w:val="24"/>
          <w:szCs w:val="24"/>
        </w:rPr>
        <w:t>et al</w:t>
      </w:r>
      <w:r w:rsidRPr="001A6E39">
        <w:rPr>
          <w:rFonts w:ascii="ArialMT" w:hAnsi="ArialMT" w:cs="ArialMT"/>
          <w:sz w:val="24"/>
          <w:szCs w:val="24"/>
        </w:rPr>
        <w:t xml:space="preserve">. </w:t>
      </w:r>
      <w:proofErr w:type="spellStart"/>
      <w:proofErr w:type="gramStart"/>
      <w:r w:rsidRPr="001A6E39">
        <w:rPr>
          <w:rFonts w:ascii="ArialMT" w:hAnsi="ArialMT" w:cs="ArialMT"/>
          <w:sz w:val="24"/>
          <w:szCs w:val="24"/>
        </w:rPr>
        <w:t>mBio</w:t>
      </w:r>
      <w:proofErr w:type="spellEnd"/>
      <w:proofErr w:type="gramEnd"/>
      <w:r w:rsidRPr="001A6E39">
        <w:rPr>
          <w:rFonts w:ascii="ArialMT" w:hAnsi="ArialMT" w:cs="ArialMT"/>
          <w:sz w:val="24"/>
          <w:szCs w:val="24"/>
        </w:rPr>
        <w:t xml:space="preserve"> (2024)</w:t>
      </w:r>
      <w:r w:rsidRPr="001A6E39">
        <w:t xml:space="preserve"> </w:t>
      </w:r>
      <w:proofErr w:type="spellStart"/>
      <w:r w:rsidRPr="001A6E39">
        <w:rPr>
          <w:rFonts w:ascii="ArialMT" w:hAnsi="ArialMT" w:cs="ArialMT"/>
          <w:sz w:val="24"/>
          <w:szCs w:val="24"/>
        </w:rPr>
        <w:t>mBio</w:t>
      </w:r>
      <w:proofErr w:type="spellEnd"/>
      <w:r w:rsidRPr="001A6E39">
        <w:rPr>
          <w:rFonts w:ascii="ArialMT" w:hAnsi="ArialMT" w:cs="ArialMT"/>
          <w:sz w:val="24"/>
          <w:szCs w:val="24"/>
        </w:rPr>
        <w:t xml:space="preserve">. 2024 </w:t>
      </w:r>
      <w:proofErr w:type="spellStart"/>
      <w:r w:rsidRPr="001A6E39">
        <w:rPr>
          <w:rFonts w:ascii="ArialMT" w:hAnsi="ArialMT" w:cs="ArialMT"/>
          <w:sz w:val="24"/>
          <w:szCs w:val="24"/>
        </w:rPr>
        <w:t>Apr</w:t>
      </w:r>
      <w:proofErr w:type="spellEnd"/>
      <w:r w:rsidRPr="001A6E39">
        <w:rPr>
          <w:rFonts w:ascii="ArialMT" w:hAnsi="ArialMT" w:cs="ArialMT"/>
          <w:sz w:val="24"/>
          <w:szCs w:val="24"/>
        </w:rPr>
        <w:t xml:space="preserve"> </w:t>
      </w:r>
      <w:proofErr w:type="gramStart"/>
      <w:r w:rsidRPr="001A6E39">
        <w:rPr>
          <w:rFonts w:ascii="ArialMT" w:hAnsi="ArialMT" w:cs="ArialMT"/>
          <w:sz w:val="24"/>
          <w:szCs w:val="24"/>
        </w:rPr>
        <w:t>10;</w:t>
      </w:r>
      <w:proofErr w:type="gramEnd"/>
      <w:r w:rsidRPr="001A6E39">
        <w:rPr>
          <w:rFonts w:ascii="ArialMT" w:hAnsi="ArialMT" w:cs="ArialMT"/>
          <w:sz w:val="24"/>
          <w:szCs w:val="24"/>
        </w:rPr>
        <w:t xml:space="preserve">15(4):e0042724. </w:t>
      </w:r>
      <w:proofErr w:type="spellStart"/>
      <w:proofErr w:type="gramStart"/>
      <w:r w:rsidRPr="001A6E39">
        <w:rPr>
          <w:rFonts w:ascii="ArialMT" w:hAnsi="ArialMT" w:cs="ArialMT"/>
          <w:sz w:val="24"/>
          <w:szCs w:val="24"/>
        </w:rPr>
        <w:t>doi</w:t>
      </w:r>
      <w:proofErr w:type="spellEnd"/>
      <w:r w:rsidRPr="001A6E39">
        <w:rPr>
          <w:rFonts w:ascii="ArialMT" w:hAnsi="ArialMT" w:cs="ArialMT"/>
          <w:sz w:val="24"/>
          <w:szCs w:val="24"/>
        </w:rPr>
        <w:t>:</w:t>
      </w:r>
      <w:proofErr w:type="gramEnd"/>
      <w:r w:rsidRPr="001A6E39">
        <w:rPr>
          <w:rFonts w:ascii="ArialMT" w:hAnsi="ArialMT" w:cs="ArialMT"/>
          <w:sz w:val="24"/>
          <w:szCs w:val="24"/>
        </w:rPr>
        <w:t xml:space="preserve"> 10.1128/mbio.00427-24.</w:t>
      </w:r>
    </w:p>
    <w:p w14:paraId="037B0301" w14:textId="168B0ECA" w:rsidR="001A6E39" w:rsidRPr="00CD375A" w:rsidRDefault="001A6E3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4"/>
          <w:szCs w:val="24"/>
          <w:lang w:val="en-US"/>
        </w:rPr>
      </w:pPr>
      <w:proofErr w:type="spellStart"/>
      <w:r>
        <w:rPr>
          <w:rFonts w:ascii="ArialMT" w:hAnsi="ArialMT" w:cs="ArialMT"/>
          <w:sz w:val="24"/>
          <w:szCs w:val="24"/>
        </w:rPr>
        <w:t>Sheokand</w:t>
      </w:r>
      <w:proofErr w:type="spellEnd"/>
      <w:r>
        <w:rPr>
          <w:rFonts w:ascii="ArialMT" w:hAnsi="ArialMT" w:cs="ArialMT"/>
          <w:sz w:val="24"/>
          <w:szCs w:val="24"/>
        </w:rPr>
        <w:t xml:space="preserve"> </w:t>
      </w:r>
      <w:r w:rsidRPr="00F15EBD">
        <w:rPr>
          <w:rFonts w:ascii="ArialMT" w:hAnsi="ArialMT" w:cs="ArialMT"/>
          <w:i/>
          <w:iCs/>
          <w:sz w:val="24"/>
          <w:szCs w:val="24"/>
        </w:rPr>
        <w:t>et al</w:t>
      </w:r>
      <w:r>
        <w:rPr>
          <w:rFonts w:ascii="ArialMT" w:hAnsi="ArialMT" w:cs="ArialMT"/>
          <w:sz w:val="24"/>
          <w:szCs w:val="24"/>
        </w:rPr>
        <w:t>.</w:t>
      </w:r>
      <w:r w:rsidRPr="001A6E39">
        <w:t xml:space="preserve"> </w:t>
      </w:r>
      <w:r w:rsidRPr="00CD375A">
        <w:rPr>
          <w:rFonts w:ascii="ArialMT" w:hAnsi="ArialMT" w:cs="ArialMT"/>
          <w:sz w:val="24"/>
          <w:szCs w:val="24"/>
          <w:lang w:val="en-US"/>
        </w:rPr>
        <w:t xml:space="preserve">Cell Rep. 2023 Apr 25;42(4):112251. </w:t>
      </w:r>
      <w:proofErr w:type="spellStart"/>
      <w:r w:rsidRPr="00CD375A">
        <w:rPr>
          <w:rFonts w:ascii="ArialMT" w:hAnsi="ArialMT" w:cs="ArialMT"/>
          <w:sz w:val="24"/>
          <w:szCs w:val="24"/>
          <w:lang w:val="en-US"/>
        </w:rPr>
        <w:t>doi</w:t>
      </w:r>
      <w:proofErr w:type="spellEnd"/>
      <w:r w:rsidRPr="00CD375A">
        <w:rPr>
          <w:rFonts w:ascii="ArialMT" w:hAnsi="ArialMT" w:cs="ArialMT"/>
          <w:sz w:val="24"/>
          <w:szCs w:val="24"/>
          <w:lang w:val="en-US"/>
        </w:rPr>
        <w:t>: 10.1016/j.celrep.2023.112251.</w:t>
      </w:r>
    </w:p>
    <w:p w14:paraId="10298DF4" w14:textId="4321D1D0" w:rsidR="00624AC9" w:rsidRPr="006262CB" w:rsidRDefault="00747BA2"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4"/>
          <w:szCs w:val="24"/>
        </w:rPr>
      </w:pPr>
      <w:proofErr w:type="spellStart"/>
      <w:r w:rsidRPr="001A6E39">
        <w:rPr>
          <w:rFonts w:ascii="ArialMT" w:hAnsi="ArialMT" w:cs="ArialMT"/>
          <w:sz w:val="24"/>
          <w:szCs w:val="24"/>
        </w:rPr>
        <w:t>Pelosi</w:t>
      </w:r>
      <w:proofErr w:type="spellEnd"/>
      <w:r w:rsidRPr="001A6E39">
        <w:rPr>
          <w:rFonts w:ascii="ArialMT" w:hAnsi="ArialMT" w:cs="ArialMT"/>
          <w:sz w:val="24"/>
          <w:szCs w:val="24"/>
        </w:rPr>
        <w:t xml:space="preserve"> L. </w:t>
      </w:r>
      <w:r w:rsidRPr="001A6E39">
        <w:rPr>
          <w:rFonts w:ascii="ArialMT" w:hAnsi="ArialMT" w:cs="ArialMT"/>
          <w:i/>
          <w:iCs/>
          <w:sz w:val="24"/>
          <w:szCs w:val="24"/>
        </w:rPr>
        <w:t>et al</w:t>
      </w:r>
      <w:r w:rsidRPr="001A6E39">
        <w:rPr>
          <w:rFonts w:ascii="ArialMT" w:hAnsi="ArialMT" w:cs="ArialMT"/>
          <w:sz w:val="24"/>
          <w:szCs w:val="24"/>
        </w:rPr>
        <w:t>., Mol</w:t>
      </w:r>
      <w:r w:rsidR="00583D70" w:rsidRPr="001A6E39">
        <w:rPr>
          <w:rFonts w:ascii="ArialMT" w:hAnsi="ArialMT" w:cs="ArialMT"/>
          <w:sz w:val="24"/>
          <w:szCs w:val="24"/>
        </w:rPr>
        <w:t>.</w:t>
      </w:r>
      <w:r w:rsidRPr="001A6E39">
        <w:rPr>
          <w:rFonts w:ascii="ArialMT" w:hAnsi="ArialMT" w:cs="ArialMT"/>
          <w:sz w:val="24"/>
          <w:szCs w:val="24"/>
        </w:rPr>
        <w:t xml:space="preserve"> </w:t>
      </w:r>
      <w:proofErr w:type="spellStart"/>
      <w:r w:rsidRPr="00747BA2">
        <w:rPr>
          <w:rFonts w:ascii="ArialMT" w:hAnsi="ArialMT" w:cs="ArialMT"/>
          <w:sz w:val="24"/>
          <w:szCs w:val="24"/>
        </w:rPr>
        <w:t>Cell</w:t>
      </w:r>
      <w:proofErr w:type="spellEnd"/>
      <w:r w:rsidRPr="00747BA2">
        <w:rPr>
          <w:rFonts w:ascii="ArialMT" w:hAnsi="ArialMT" w:cs="ArialMT"/>
          <w:sz w:val="24"/>
          <w:szCs w:val="24"/>
        </w:rPr>
        <w:t xml:space="preserve"> 84 (2024) 981. </w:t>
      </w:r>
      <w:proofErr w:type="gramStart"/>
      <w:r w:rsidRPr="006262CB">
        <w:rPr>
          <w:rFonts w:ascii="ArialMT" w:hAnsi="ArialMT" w:cs="ArialMT"/>
          <w:sz w:val="24"/>
          <w:szCs w:val="24"/>
        </w:rPr>
        <w:t>DOI:</w:t>
      </w:r>
      <w:proofErr w:type="gramEnd"/>
      <w:r w:rsidRPr="006262CB">
        <w:rPr>
          <w:rFonts w:ascii="ArialMT" w:hAnsi="ArialMT" w:cs="ArialMT"/>
          <w:sz w:val="24"/>
          <w:szCs w:val="24"/>
        </w:rPr>
        <w:t xml:space="preserve"> 10.1016/j.molcel.2024.01.003</w:t>
      </w:r>
      <w:r w:rsidR="00583D70" w:rsidRPr="006262CB">
        <w:rPr>
          <w:rFonts w:ascii="ArialMT" w:hAnsi="ArialMT" w:cs="ArialMT"/>
          <w:sz w:val="24"/>
          <w:szCs w:val="24"/>
        </w:rPr>
        <w:t>.</w:t>
      </w:r>
    </w:p>
    <w:p w14:paraId="75D42F0B" w14:textId="0F322817" w:rsidR="00583D70" w:rsidRPr="00747BA2" w:rsidRDefault="00583D70"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4"/>
          <w:szCs w:val="24"/>
          <w:lang w:val="en-US"/>
        </w:rPr>
      </w:pPr>
      <w:proofErr w:type="spellStart"/>
      <w:r w:rsidRPr="00583D70">
        <w:rPr>
          <w:rFonts w:ascii="ArialMT" w:hAnsi="ArialMT" w:cs="ArialMT"/>
          <w:sz w:val="24"/>
          <w:szCs w:val="24"/>
        </w:rPr>
        <w:t>Kazemzadeh</w:t>
      </w:r>
      <w:proofErr w:type="spellEnd"/>
      <w:r w:rsidRPr="00583D70">
        <w:rPr>
          <w:rFonts w:ascii="ArialMT" w:hAnsi="ArialMT" w:cs="ArialMT"/>
          <w:sz w:val="24"/>
          <w:szCs w:val="24"/>
        </w:rPr>
        <w:t xml:space="preserve"> K. </w:t>
      </w:r>
      <w:r w:rsidRPr="00583D70">
        <w:rPr>
          <w:rFonts w:ascii="ArialMT" w:hAnsi="ArialMT" w:cs="ArialMT"/>
          <w:i/>
          <w:iCs/>
          <w:sz w:val="24"/>
          <w:szCs w:val="24"/>
        </w:rPr>
        <w:t>et al</w:t>
      </w:r>
      <w:r w:rsidRPr="00583D70">
        <w:rPr>
          <w:rFonts w:ascii="ArialMT" w:hAnsi="ArialMT" w:cs="ArialMT"/>
          <w:sz w:val="24"/>
          <w:szCs w:val="24"/>
        </w:rPr>
        <w:t>., PNAS (2024) 121(13</w:t>
      </w:r>
      <w:proofErr w:type="gramStart"/>
      <w:r w:rsidRPr="00583D70">
        <w:rPr>
          <w:rFonts w:ascii="ArialMT" w:hAnsi="ArialMT" w:cs="ArialMT"/>
          <w:sz w:val="24"/>
          <w:szCs w:val="24"/>
        </w:rPr>
        <w:t>):e</w:t>
      </w:r>
      <w:proofErr w:type="gramEnd"/>
      <w:r w:rsidRPr="00583D70">
        <w:rPr>
          <w:rFonts w:ascii="ArialMT" w:hAnsi="ArialMT" w:cs="ArialMT"/>
          <w:sz w:val="24"/>
          <w:szCs w:val="24"/>
        </w:rPr>
        <w:t xml:space="preserve">2321242121. </w:t>
      </w:r>
      <w:r w:rsidRPr="00583D70">
        <w:rPr>
          <w:rFonts w:ascii="ArialMT" w:hAnsi="ArialMT" w:cs="ArialMT"/>
          <w:sz w:val="24"/>
          <w:szCs w:val="24"/>
          <w:lang w:val="en-US"/>
        </w:rPr>
        <w:t>DOI: 10.1073/pnas.2321242121.</w:t>
      </w:r>
    </w:p>
    <w:p w14:paraId="0585FE68" w14:textId="2A8A8579" w:rsidR="00624AC9" w:rsidRPr="003E383F"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lang w:val="en-US"/>
        </w:rPr>
      </w:pPr>
      <w:r w:rsidRPr="00F04B61">
        <w:rPr>
          <w:rFonts w:ascii="ArialMT" w:hAnsi="ArialMT" w:cs="ArialMT"/>
          <w:sz w:val="24"/>
          <w:szCs w:val="24"/>
          <w:u w:val="single"/>
          <w:lang w:val="en-US"/>
        </w:rPr>
        <w:t>Requested domains</w:t>
      </w:r>
      <w:r w:rsidR="00624AC9" w:rsidRPr="00F04B61">
        <w:rPr>
          <w:rFonts w:ascii="ArialMT" w:hAnsi="ArialMT" w:cs="ArialMT"/>
          <w:sz w:val="24"/>
          <w:szCs w:val="24"/>
          <w:u w:val="single"/>
          <w:lang w:val="en-US"/>
        </w:rPr>
        <w:t xml:space="preserve"> </w:t>
      </w:r>
      <w:r w:rsidRPr="00F04B61">
        <w:rPr>
          <w:rFonts w:ascii="ArialMT" w:hAnsi="ArialMT" w:cs="ArialMT"/>
          <w:sz w:val="24"/>
          <w:szCs w:val="24"/>
          <w:u w:val="single"/>
          <w:lang w:val="en-US"/>
        </w:rPr>
        <w:t>of expertise</w:t>
      </w:r>
      <w:r w:rsidR="00624AC9" w:rsidRPr="00F04B61">
        <w:rPr>
          <w:rFonts w:ascii="ArialMT" w:hAnsi="ArialMT" w:cs="ArialMT"/>
          <w:sz w:val="24"/>
          <w:szCs w:val="24"/>
          <w:u w:val="single"/>
          <w:lang w:val="en-US"/>
        </w:rPr>
        <w:t>:</w:t>
      </w:r>
      <w:r w:rsidR="003E383F">
        <w:rPr>
          <w:rFonts w:ascii="ArialMT" w:hAnsi="ArialMT" w:cs="ArialMT"/>
          <w:sz w:val="24"/>
          <w:szCs w:val="24"/>
          <w:lang w:val="en-US"/>
        </w:rPr>
        <w:t xml:space="preserve"> cellular biology, molecular biology</w:t>
      </w:r>
      <w:r w:rsidR="001A6E39">
        <w:rPr>
          <w:rFonts w:ascii="ArialMT" w:hAnsi="ArialMT" w:cs="ArialMT"/>
          <w:sz w:val="24"/>
          <w:szCs w:val="24"/>
          <w:lang w:val="en-US"/>
        </w:rPr>
        <w:t xml:space="preserve">, </w:t>
      </w:r>
      <w:r w:rsidR="003E383F">
        <w:rPr>
          <w:rFonts w:ascii="ArialMT" w:hAnsi="ArialMT" w:cs="ArialMT"/>
          <w:sz w:val="24"/>
          <w:szCs w:val="24"/>
          <w:lang w:val="en-US"/>
        </w:rPr>
        <w:t>biochemistry</w:t>
      </w:r>
      <w:r w:rsidR="001A6E39">
        <w:rPr>
          <w:rFonts w:ascii="ArialMT" w:hAnsi="ArialMT" w:cs="ArialMT"/>
          <w:sz w:val="24"/>
          <w:szCs w:val="24"/>
          <w:lang w:val="en-US"/>
        </w:rPr>
        <w:t xml:space="preserve">, </w:t>
      </w:r>
      <w:r w:rsidR="001A6E39" w:rsidRPr="001A6E39">
        <w:rPr>
          <w:rFonts w:ascii="ArialMT" w:hAnsi="ArialMT" w:cs="ArialMT"/>
          <w:sz w:val="24"/>
          <w:szCs w:val="24"/>
          <w:lang w:val="en-GB"/>
        </w:rPr>
        <w:t xml:space="preserve">host-pathogen interactions, metabolism, </w:t>
      </w:r>
      <w:proofErr w:type="spellStart"/>
      <w:r w:rsidR="001A6E39" w:rsidRPr="001A6E39">
        <w:rPr>
          <w:rFonts w:ascii="ArialMT" w:hAnsi="ArialMT" w:cs="ArialMT"/>
          <w:sz w:val="24"/>
          <w:szCs w:val="24"/>
          <w:lang w:val="en-GB"/>
        </w:rPr>
        <w:t>lipidomics</w:t>
      </w:r>
      <w:proofErr w:type="spellEnd"/>
      <w:r w:rsidR="001A6E39" w:rsidRPr="001A6E39">
        <w:rPr>
          <w:rFonts w:ascii="ArialMT" w:hAnsi="ArialMT" w:cs="ArialMT"/>
          <w:sz w:val="24"/>
          <w:szCs w:val="24"/>
          <w:lang w:val="en-GB"/>
        </w:rPr>
        <w:t>/metabolomics, metabolic adaptation</w:t>
      </w:r>
      <w:r w:rsidR="003E383F">
        <w:rPr>
          <w:rFonts w:ascii="ArialMT" w:hAnsi="ArialMT" w:cs="ArialMT"/>
          <w:sz w:val="24"/>
          <w:szCs w:val="24"/>
          <w:lang w:val="en-US"/>
        </w:rPr>
        <w:t xml:space="preserve">. </w:t>
      </w:r>
    </w:p>
    <w:sectPr w:rsidR="00624AC9" w:rsidRPr="003E383F">
      <w:headerReference w:type="default" r:id="rId8"/>
      <w:pgSz w:w="11900" w:h="16840"/>
      <w:pgMar w:top="851" w:right="566"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C90FD" w14:textId="77777777" w:rsidR="00EC5869" w:rsidRDefault="00EC5869">
      <w:pPr>
        <w:spacing w:after="0" w:line="240" w:lineRule="auto"/>
      </w:pPr>
      <w:r>
        <w:separator/>
      </w:r>
    </w:p>
  </w:endnote>
  <w:endnote w:type="continuationSeparator" w:id="0">
    <w:p w14:paraId="46054EC6" w14:textId="77777777" w:rsidR="00EC5869" w:rsidRDefault="00EC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715AF" w14:textId="77777777" w:rsidR="00EC5869" w:rsidRDefault="00EC5869">
      <w:pPr>
        <w:spacing w:after="0" w:line="240" w:lineRule="auto"/>
      </w:pPr>
      <w:r>
        <w:separator/>
      </w:r>
    </w:p>
  </w:footnote>
  <w:footnote w:type="continuationSeparator" w:id="0">
    <w:p w14:paraId="157B312F" w14:textId="77777777" w:rsidR="00EC5869" w:rsidRDefault="00EC5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2F87" w14:textId="77777777" w:rsidR="006636E8" w:rsidRPr="00F249C6" w:rsidRDefault="00B5223B" w:rsidP="006636E8">
    <w:pPr>
      <w:pStyle w:val="En-tte"/>
      <w:jc w:val="center"/>
      <w:rPr>
        <w:rFonts w:ascii="Arial Black" w:hAnsi="Arial Black"/>
        <w:b/>
        <w:sz w:val="24"/>
        <w:szCs w:val="24"/>
        <w:lang w:val="en-US"/>
      </w:rPr>
    </w:pPr>
    <w:r w:rsidRPr="00B5223B">
      <w:rPr>
        <w:noProof/>
        <w:lang w:val="en-US" w:eastAsia="en-US"/>
      </w:rPr>
      <w:drawing>
        <wp:inline distT="0" distB="0" distL="0" distR="0" wp14:anchorId="41134557" wp14:editId="1B5802C2">
          <wp:extent cx="716280" cy="472440"/>
          <wp:effectExtent l="0" t="0" r="0" b="0"/>
          <wp:docPr id="2" name="Image 2" descr="C:\Users\schneido\Desktop\Dom01\IJR\UMR2016-2020\Logos\logo_UFR_Chimie-Biolo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schneido\Desktop\Dom01\IJR\UMR2016-2020\Logos\logo_UFR_Chimie-Biolog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472440"/>
                  </a:xfrm>
                  <a:prstGeom prst="rect">
                    <a:avLst/>
                  </a:prstGeom>
                  <a:noFill/>
                  <a:ln>
                    <a:noFill/>
                  </a:ln>
                </pic:spPr>
              </pic:pic>
            </a:graphicData>
          </a:graphic>
        </wp:inline>
      </w:drawing>
    </w:r>
    <w:r w:rsidR="006636E8" w:rsidRPr="00F249C6">
      <w:rPr>
        <w:lang w:val="en-US"/>
      </w:rPr>
      <w:t xml:space="preserve">  </w:t>
    </w:r>
    <w:r w:rsidR="006636E8" w:rsidRPr="00F249C6">
      <w:rPr>
        <w:rFonts w:ascii="Arial Black" w:hAnsi="Arial Black"/>
        <w:b/>
        <w:sz w:val="24"/>
        <w:szCs w:val="24"/>
        <w:lang w:val="en-US"/>
      </w:rPr>
      <w:t>Master</w:t>
    </w:r>
    <w:r w:rsidR="001068C8" w:rsidRPr="00F249C6">
      <w:rPr>
        <w:rFonts w:ascii="Arial Black" w:hAnsi="Arial Black"/>
        <w:b/>
        <w:sz w:val="24"/>
        <w:szCs w:val="24"/>
        <w:lang w:val="en-US"/>
      </w:rPr>
      <w:t>’s degree in</w:t>
    </w:r>
    <w:r w:rsidR="006636E8" w:rsidRPr="00F249C6">
      <w:rPr>
        <w:rFonts w:ascii="Arial Black" w:hAnsi="Arial Black"/>
        <w:b/>
        <w:sz w:val="24"/>
        <w:szCs w:val="24"/>
        <w:lang w:val="en-US"/>
      </w:rPr>
      <w:t xml:space="preserve"> </w:t>
    </w:r>
    <w:r w:rsidR="001068C8" w:rsidRPr="00F249C6">
      <w:rPr>
        <w:rFonts w:ascii="Arial Black" w:hAnsi="Arial Black"/>
        <w:b/>
        <w:sz w:val="24"/>
        <w:szCs w:val="24"/>
        <w:lang w:val="en-US"/>
      </w:rPr>
      <w:t>Biology – Chemistry-Biology Department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C9"/>
    <w:rsid w:val="000126E7"/>
    <w:rsid w:val="0006788A"/>
    <w:rsid w:val="000E4516"/>
    <w:rsid w:val="001068C8"/>
    <w:rsid w:val="0014405C"/>
    <w:rsid w:val="001A5DDB"/>
    <w:rsid w:val="001A6E39"/>
    <w:rsid w:val="001D3A3F"/>
    <w:rsid w:val="002505B8"/>
    <w:rsid w:val="00263BDC"/>
    <w:rsid w:val="00271FD2"/>
    <w:rsid w:val="002C01AA"/>
    <w:rsid w:val="003C2CB2"/>
    <w:rsid w:val="003C4CA5"/>
    <w:rsid w:val="003C73D3"/>
    <w:rsid w:val="003E383F"/>
    <w:rsid w:val="00404965"/>
    <w:rsid w:val="004678A1"/>
    <w:rsid w:val="004807C5"/>
    <w:rsid w:val="00521738"/>
    <w:rsid w:val="00523708"/>
    <w:rsid w:val="0058371E"/>
    <w:rsid w:val="00583D70"/>
    <w:rsid w:val="00586BCB"/>
    <w:rsid w:val="005D0A84"/>
    <w:rsid w:val="00613F7E"/>
    <w:rsid w:val="006214A8"/>
    <w:rsid w:val="00624AC9"/>
    <w:rsid w:val="006262CB"/>
    <w:rsid w:val="0064724F"/>
    <w:rsid w:val="00662492"/>
    <w:rsid w:val="006635C5"/>
    <w:rsid w:val="006636E8"/>
    <w:rsid w:val="00695256"/>
    <w:rsid w:val="00696A0E"/>
    <w:rsid w:val="006E0C1F"/>
    <w:rsid w:val="006E7A3F"/>
    <w:rsid w:val="00747BA2"/>
    <w:rsid w:val="00767F47"/>
    <w:rsid w:val="007874A7"/>
    <w:rsid w:val="007A1DD7"/>
    <w:rsid w:val="007A312D"/>
    <w:rsid w:val="007B41B6"/>
    <w:rsid w:val="007B5E51"/>
    <w:rsid w:val="0080228C"/>
    <w:rsid w:val="00816D41"/>
    <w:rsid w:val="00820915"/>
    <w:rsid w:val="00825925"/>
    <w:rsid w:val="00834F6C"/>
    <w:rsid w:val="009647F7"/>
    <w:rsid w:val="00987460"/>
    <w:rsid w:val="009B20D1"/>
    <w:rsid w:val="009B5542"/>
    <w:rsid w:val="00A346CC"/>
    <w:rsid w:val="00AA45B4"/>
    <w:rsid w:val="00AD1A39"/>
    <w:rsid w:val="00AE48EE"/>
    <w:rsid w:val="00AE7838"/>
    <w:rsid w:val="00B5223B"/>
    <w:rsid w:val="00BA33FF"/>
    <w:rsid w:val="00BA5683"/>
    <w:rsid w:val="00BC5FDA"/>
    <w:rsid w:val="00C902E0"/>
    <w:rsid w:val="00C97339"/>
    <w:rsid w:val="00CB7D84"/>
    <w:rsid w:val="00CD11F8"/>
    <w:rsid w:val="00CD375A"/>
    <w:rsid w:val="00D02C70"/>
    <w:rsid w:val="00D1321E"/>
    <w:rsid w:val="00D9680B"/>
    <w:rsid w:val="00DE25D5"/>
    <w:rsid w:val="00DF3271"/>
    <w:rsid w:val="00E02D88"/>
    <w:rsid w:val="00E03D5C"/>
    <w:rsid w:val="00E53717"/>
    <w:rsid w:val="00E54830"/>
    <w:rsid w:val="00E72134"/>
    <w:rsid w:val="00EC5869"/>
    <w:rsid w:val="00F04B61"/>
    <w:rsid w:val="00F15EBD"/>
    <w:rsid w:val="00F249C6"/>
    <w:rsid w:val="00F36429"/>
    <w:rsid w:val="00F374C4"/>
    <w:rsid w:val="00F66E48"/>
    <w:rsid w:val="00F81B2B"/>
    <w:rsid w:val="00F86B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2A580"/>
  <w14:defaultImageDpi w14:val="0"/>
  <w15:docId w15:val="{FC41D0DD-A928-4126-BA44-7225E34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AC9"/>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4AC9"/>
    <w:pPr>
      <w:tabs>
        <w:tab w:val="center" w:pos="4536"/>
        <w:tab w:val="right" w:pos="9072"/>
      </w:tabs>
    </w:pPr>
  </w:style>
  <w:style w:type="character" w:customStyle="1" w:styleId="En-tteCar">
    <w:name w:val="En-tête Car"/>
    <w:basedOn w:val="Policepardfaut"/>
    <w:link w:val="En-tte"/>
    <w:uiPriority w:val="99"/>
    <w:locked/>
    <w:rsid w:val="00624AC9"/>
    <w:rPr>
      <w:rFonts w:ascii="Calibri" w:hAnsi="Calibri" w:cs="Times New Roman"/>
      <w:lang w:val="x-none" w:eastAsia="fr-FR"/>
    </w:rPr>
  </w:style>
  <w:style w:type="paragraph" w:styleId="Textedebulles">
    <w:name w:val="Balloon Text"/>
    <w:basedOn w:val="Normal"/>
    <w:link w:val="TextedebullesCar"/>
    <w:uiPriority w:val="99"/>
    <w:semiHidden/>
    <w:unhideWhenUsed/>
    <w:rsid w:val="00624A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24AC9"/>
    <w:rPr>
      <w:rFonts w:ascii="Tahoma" w:hAnsi="Tahoma" w:cs="Tahoma"/>
      <w:sz w:val="16"/>
      <w:szCs w:val="16"/>
      <w:lang w:val="x-none" w:eastAsia="fr-FR"/>
    </w:rPr>
  </w:style>
  <w:style w:type="paragraph" w:styleId="Pieddepage">
    <w:name w:val="footer"/>
    <w:basedOn w:val="Normal"/>
    <w:link w:val="PieddepageCar"/>
    <w:uiPriority w:val="99"/>
    <w:unhideWhenUsed/>
    <w:rsid w:val="007874A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874A7"/>
    <w:rPr>
      <w:rFonts w:ascii="Calibri" w:hAnsi="Calibri" w:cs="Times New Roman"/>
      <w:lang w:val="x-none" w:eastAsia="fr-FR"/>
    </w:rPr>
  </w:style>
  <w:style w:type="character" w:styleId="Lienhypertexte">
    <w:name w:val="Hyperlink"/>
    <w:basedOn w:val="Policepardfaut"/>
    <w:uiPriority w:val="99"/>
    <w:rsid w:val="00E54830"/>
    <w:rPr>
      <w:color w:val="0000FF" w:themeColor="hyperlink"/>
      <w:u w:val="single"/>
    </w:rPr>
  </w:style>
  <w:style w:type="character" w:styleId="Mentionnonrsolue">
    <w:name w:val="Unresolved Mention"/>
    <w:basedOn w:val="Policepardfaut"/>
    <w:uiPriority w:val="99"/>
    <w:semiHidden/>
    <w:unhideWhenUsed/>
    <w:rsid w:val="00E54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69469">
      <w:bodyDiv w:val="1"/>
      <w:marLeft w:val="0"/>
      <w:marRight w:val="0"/>
      <w:marTop w:val="0"/>
      <w:marBottom w:val="0"/>
      <w:divBdr>
        <w:top w:val="none" w:sz="0" w:space="0" w:color="auto"/>
        <w:left w:val="none" w:sz="0" w:space="0" w:color="auto"/>
        <w:bottom w:val="none" w:sz="0" w:space="0" w:color="auto"/>
        <w:right w:val="none" w:sz="0" w:space="0" w:color="auto"/>
      </w:divBdr>
    </w:div>
    <w:div w:id="1167599626">
      <w:bodyDiv w:val="1"/>
      <w:marLeft w:val="0"/>
      <w:marRight w:val="0"/>
      <w:marTop w:val="0"/>
      <w:marBottom w:val="0"/>
      <w:divBdr>
        <w:top w:val="none" w:sz="0" w:space="0" w:color="auto"/>
        <w:left w:val="none" w:sz="0" w:space="0" w:color="auto"/>
        <w:bottom w:val="none" w:sz="0" w:space="0" w:color="auto"/>
        <w:right w:val="none" w:sz="0" w:space="0" w:color="auto"/>
      </w:divBdr>
    </w:div>
    <w:div w:id="2026861741">
      <w:bodyDiv w:val="1"/>
      <w:marLeft w:val="0"/>
      <w:marRight w:val="0"/>
      <w:marTop w:val="0"/>
      <w:marBottom w:val="0"/>
      <w:divBdr>
        <w:top w:val="none" w:sz="0" w:space="0" w:color="auto"/>
        <w:left w:val="none" w:sz="0" w:space="0" w:color="auto"/>
        <w:bottom w:val="none" w:sz="0" w:space="0" w:color="auto"/>
        <w:right w:val="none" w:sz="0" w:space="0" w:color="auto"/>
      </w:divBdr>
    </w:div>
    <w:div w:id="203977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udovic.pelosi@univ-grenoble-alpe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yrille.botte@univ-grenoble-alpe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457</Words>
  <Characters>2972</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Joseph Fourier</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delviest</dc:creator>
  <cp:keywords/>
  <dc:description/>
  <cp:lastModifiedBy>SYLVIE CANAVESIO</cp:lastModifiedBy>
  <cp:revision>3</cp:revision>
  <cp:lastPrinted>2012-05-07T09:02:00Z</cp:lastPrinted>
  <dcterms:created xsi:type="dcterms:W3CDTF">2024-07-08T14:19:00Z</dcterms:created>
  <dcterms:modified xsi:type="dcterms:W3CDTF">2024-07-10T09:50:00Z</dcterms:modified>
</cp:coreProperties>
</file>