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6C7BAC">
        <w:rPr>
          <w:rFonts w:ascii="ArialMT" w:hAnsi="ArialMT" w:cs="ArialMT"/>
          <w:b/>
          <w:bCs/>
          <w:sz w:val="28"/>
          <w:szCs w:val="28"/>
          <w:lang w:val="en-US"/>
        </w:rPr>
        <w:t>4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6C7BAC">
        <w:rPr>
          <w:rFonts w:ascii="ArialMT" w:hAnsi="ArialMT" w:cs="ArialMT"/>
          <w:b/>
          <w:bCs/>
          <w:sz w:val="28"/>
          <w:szCs w:val="28"/>
          <w:lang w:val="en-US"/>
        </w:rPr>
        <w:t>5</w:t>
      </w:r>
    </w:p>
    <w:p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</w:p>
    <w:p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E71D36">
        <w:rPr>
          <w:rFonts w:ascii="ArialMT" w:hAnsi="ArialMT" w:cs="ArialMT"/>
          <w:sz w:val="24"/>
          <w:szCs w:val="24"/>
          <w:lang w:val="en-US"/>
        </w:rPr>
        <w:t>Institut</w:t>
      </w:r>
      <w:proofErr w:type="spellEnd"/>
      <w:r w:rsidR="00E71D36">
        <w:rPr>
          <w:rFonts w:ascii="ArialMT" w:hAnsi="ArialMT" w:cs="ArialMT"/>
          <w:sz w:val="24"/>
          <w:szCs w:val="24"/>
          <w:lang w:val="en-US"/>
        </w:rPr>
        <w:t xml:space="preserve"> de </w:t>
      </w:r>
      <w:proofErr w:type="spellStart"/>
      <w:r w:rsidR="00E71D36">
        <w:rPr>
          <w:rFonts w:ascii="ArialMT" w:hAnsi="ArialMT" w:cs="ArialMT"/>
          <w:sz w:val="24"/>
          <w:szCs w:val="24"/>
          <w:lang w:val="en-US"/>
        </w:rPr>
        <w:t>Biologie</w:t>
      </w:r>
      <w:proofErr w:type="spellEnd"/>
      <w:r w:rsidR="00E71D36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E71D36">
        <w:rPr>
          <w:rFonts w:ascii="ArialMT" w:hAnsi="ArialMT" w:cs="ArialMT"/>
          <w:sz w:val="24"/>
          <w:szCs w:val="24"/>
          <w:lang w:val="en-US"/>
        </w:rPr>
        <w:t>Structurale</w:t>
      </w:r>
      <w:proofErr w:type="spellEnd"/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Winfried WEISSENHORN</w:t>
      </w:r>
    </w:p>
    <w:p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Viral Replication Machines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Marc JAMIN</w:t>
      </w:r>
    </w:p>
    <w:p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Wim BURMEISTER, Professor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E71D36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sym w:font="Wingdings" w:char="F0FE"/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:rsidR="00624AC9" w:rsidRPr="00F04B61" w:rsidRDefault="00F04B61" w:rsidP="00E71D3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 xml:space="preserve">IBS-CIBB 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>7</w:t>
      </w:r>
      <w:r w:rsidR="00E71D36">
        <w:rPr>
          <w:rFonts w:ascii="ArialMT" w:hAnsi="ArialMT" w:cs="ArialMT"/>
          <w:sz w:val="24"/>
          <w:szCs w:val="24"/>
          <w:lang w:val="en-US"/>
        </w:rPr>
        <w:t xml:space="preserve">1 avenue des Martyrs; 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>380</w:t>
      </w:r>
      <w:r w:rsidR="00E71D36">
        <w:rPr>
          <w:rFonts w:ascii="ArialMT" w:hAnsi="ArialMT" w:cs="ArialMT"/>
          <w:sz w:val="24"/>
          <w:szCs w:val="24"/>
          <w:lang w:val="en-US"/>
        </w:rPr>
        <w:t>00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 xml:space="preserve"> Grenoble</w:t>
      </w:r>
    </w:p>
    <w:p w:rsidR="00624AC9" w:rsidRPr="00F04B61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Phone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 xml:space="preserve">+33 (0) 457 42 87 41  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ab/>
        <w:t>e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-mail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>wim.burmeister@ibs.fr</w:t>
      </w:r>
    </w:p>
    <w:p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:rsidR="00F04B61" w:rsidRPr="00E03D5C" w:rsidRDefault="003C336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sym w:font="Wingdings" w:char="F0FE"/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1E7B5B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sym w:font="Wingdings" w:char="F0FE"/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3C336F">
        <w:rPr>
          <w:rFonts w:ascii="ArialMT" w:hAnsi="ArialMT" w:cs="ArialMT"/>
          <w:b/>
          <w:sz w:val="24"/>
          <w:szCs w:val="24"/>
          <w:lang w:val="en-US"/>
        </w:rPr>
        <w:t xml:space="preserve">Analysis of the processivity of the </w:t>
      </w:r>
      <w:r w:rsidR="00C52375">
        <w:rPr>
          <w:rFonts w:ascii="ArialMT" w:hAnsi="ArialMT" w:cs="ArialMT"/>
          <w:b/>
          <w:sz w:val="24"/>
          <w:szCs w:val="24"/>
          <w:lang w:val="en-US"/>
        </w:rPr>
        <w:t>poxvirus</w:t>
      </w:r>
      <w:r w:rsidR="003C336F">
        <w:rPr>
          <w:rFonts w:ascii="ArialMT" w:hAnsi="ArialMT" w:cs="ArialMT"/>
          <w:b/>
          <w:sz w:val="24"/>
          <w:szCs w:val="24"/>
          <w:lang w:val="en-US"/>
        </w:rPr>
        <w:t xml:space="preserve"> </w:t>
      </w:r>
      <w:r w:rsidR="00C52375">
        <w:rPr>
          <w:rFonts w:ascii="ArialMT" w:hAnsi="ArialMT" w:cs="ArialMT"/>
          <w:b/>
          <w:sz w:val="24"/>
          <w:szCs w:val="24"/>
          <w:lang w:val="en-US"/>
        </w:rPr>
        <w:t xml:space="preserve">DNA </w:t>
      </w:r>
      <w:r w:rsidR="003C336F">
        <w:rPr>
          <w:rFonts w:ascii="ArialMT" w:hAnsi="ArialMT" w:cs="ArialMT"/>
          <w:b/>
          <w:sz w:val="24"/>
          <w:szCs w:val="24"/>
          <w:lang w:val="en-US"/>
        </w:rPr>
        <w:t xml:space="preserve">polymerase </w:t>
      </w: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:rsidR="00624AC9" w:rsidRPr="00F04B61" w:rsidRDefault="003C336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Recently</w:t>
      </w:r>
      <w:r w:rsidR="00C52375">
        <w:rPr>
          <w:rFonts w:ascii="ArialMT" w:hAnsi="ArialMT" w:cs="ArialMT"/>
          <w:lang w:val="en-US"/>
        </w:rPr>
        <w:t>,</w:t>
      </w:r>
      <w:r>
        <w:rPr>
          <w:rFonts w:ascii="ArialMT" w:hAnsi="ArialMT" w:cs="ArialMT"/>
          <w:lang w:val="en-US"/>
        </w:rPr>
        <w:t xml:space="preserve"> </w:t>
      </w:r>
      <w:r w:rsidR="00C52375">
        <w:rPr>
          <w:rFonts w:ascii="ArialMT" w:hAnsi="ArialMT" w:cs="ArialMT"/>
          <w:lang w:val="en-US"/>
        </w:rPr>
        <w:t>structures</w:t>
      </w:r>
      <w:r>
        <w:rPr>
          <w:rFonts w:ascii="ArialMT" w:hAnsi="ArialMT" w:cs="ArialMT"/>
          <w:lang w:val="en-US"/>
        </w:rPr>
        <w:t xml:space="preserve"> of the poxvirus DNA polymerase with its processivity factor in complex with different DNA templates, primers and nucleotides</w:t>
      </w:r>
      <w:r w:rsidRPr="003C336F">
        <w:rPr>
          <w:rFonts w:ascii="ArialMT" w:hAnsi="ArialMT" w:cs="ArialMT"/>
          <w:lang w:val="en-US"/>
        </w:rPr>
        <w:t xml:space="preserve"> </w:t>
      </w:r>
      <w:r>
        <w:rPr>
          <w:rFonts w:ascii="ArialMT" w:hAnsi="ArialMT" w:cs="ArialMT"/>
          <w:lang w:val="en-US"/>
        </w:rPr>
        <w:t>ha</w:t>
      </w:r>
      <w:r w:rsidR="00C52375">
        <w:rPr>
          <w:rFonts w:ascii="ArialMT" w:hAnsi="ArialMT" w:cs="ArialMT"/>
          <w:lang w:val="en-US"/>
        </w:rPr>
        <w:t>ve</w:t>
      </w:r>
      <w:r>
        <w:rPr>
          <w:rFonts w:ascii="ArialMT" w:hAnsi="ArialMT" w:cs="ArialMT"/>
          <w:lang w:val="en-US"/>
        </w:rPr>
        <w:t xml:space="preserve"> been published by several groups. Still, the real contribution of the processivity factor to the processive DNA synthesis on long templates needs to be established.</w:t>
      </w: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20701E" w:rsidRDefault="0020701E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lang w:val="en-US"/>
        </w:rPr>
      </w:pPr>
      <w:r w:rsidRPr="0020701E">
        <w:rPr>
          <w:rFonts w:ascii="ArialMT" w:hAnsi="ArialMT" w:cs="ArialMT"/>
          <w:lang w:val="en-US"/>
        </w:rPr>
        <w:t xml:space="preserve">With the </w:t>
      </w:r>
      <w:r>
        <w:rPr>
          <w:rFonts w:ascii="ArialMT" w:hAnsi="ArialMT" w:cs="ArialMT"/>
          <w:lang w:val="en-US"/>
        </w:rPr>
        <w:t>2022</w:t>
      </w:r>
      <w:r w:rsidRPr="0020701E">
        <w:rPr>
          <w:rFonts w:ascii="ArialMT" w:hAnsi="ArialMT" w:cs="ArialMT"/>
          <w:lang w:val="en-US"/>
        </w:rPr>
        <w:t xml:space="preserve"> epidemic outbreak of </w:t>
      </w:r>
      <w:proofErr w:type="spellStart"/>
      <w:r>
        <w:rPr>
          <w:rFonts w:ascii="ArialMT" w:hAnsi="ArialMT" w:cs="ArialMT"/>
          <w:lang w:val="en-US"/>
        </w:rPr>
        <w:t>m</w:t>
      </w:r>
      <w:r w:rsidRPr="0020701E">
        <w:rPr>
          <w:rFonts w:ascii="ArialMT" w:hAnsi="ArialMT" w:cs="ArialMT"/>
          <w:lang w:val="en-US"/>
        </w:rPr>
        <w:t>pox</w:t>
      </w:r>
      <w:proofErr w:type="spellEnd"/>
      <w:r w:rsidRPr="0020701E">
        <w:rPr>
          <w:rFonts w:ascii="ArialMT" w:hAnsi="ArialMT" w:cs="ArialMT"/>
          <w:lang w:val="en-US"/>
        </w:rPr>
        <w:t xml:space="preserve">, poxviruses got into the headlines. A safe model system is vaccinia virus, which is 98 % identical to </w:t>
      </w:r>
      <w:proofErr w:type="spellStart"/>
      <w:r>
        <w:rPr>
          <w:rFonts w:ascii="ArialMT" w:hAnsi="ArialMT" w:cs="ArialMT"/>
          <w:lang w:val="en-US"/>
        </w:rPr>
        <w:t>m</w:t>
      </w:r>
      <w:r w:rsidRPr="0020701E">
        <w:rPr>
          <w:rFonts w:ascii="ArialMT" w:hAnsi="ArialMT" w:cs="ArialMT"/>
          <w:lang w:val="en-US"/>
        </w:rPr>
        <w:t>pox</w:t>
      </w:r>
      <w:proofErr w:type="spellEnd"/>
      <w:r w:rsidRPr="0020701E">
        <w:rPr>
          <w:rFonts w:ascii="ArialMT" w:hAnsi="ArialMT" w:cs="ArialMT"/>
          <w:lang w:val="en-US"/>
        </w:rPr>
        <w:t xml:space="preserve"> at the amino acid level regarding the proteins involved in DNA replication. </w:t>
      </w:r>
      <w:r w:rsidR="002310D2">
        <w:rPr>
          <w:rFonts w:ascii="ArialMT" w:hAnsi="ArialMT" w:cs="ArialMT"/>
          <w:lang w:val="en-US"/>
        </w:rPr>
        <w:t xml:space="preserve">Although the structure of the polymerase holoenzyme composed in vaccinia virus of the polymerase E9 and the processivity factor A20-D4 is now quite well understood, enzymatic activities have only been studied on very short templates reflecting poorly the context of processive DNA synthesis. We </w:t>
      </w:r>
      <w:r w:rsidR="00C52375">
        <w:rPr>
          <w:rFonts w:ascii="ArialMT" w:hAnsi="ArialMT" w:cs="ArialMT"/>
          <w:lang w:val="en-US"/>
        </w:rPr>
        <w:t xml:space="preserve">can produce the different proteins involved in DNA replication and </w:t>
      </w:r>
      <w:r w:rsidR="002310D2">
        <w:rPr>
          <w:rFonts w:ascii="ArialMT" w:hAnsi="ArialMT" w:cs="ArialMT"/>
          <w:lang w:val="en-US"/>
        </w:rPr>
        <w:t xml:space="preserve">developed a system, which allows to study the activity on templates measuring several hundreds of bases in order to address a number of open questions about the role and the functioning of the processivity factor and other proteins such as </w:t>
      </w:r>
      <w:r w:rsidR="00C52375">
        <w:rPr>
          <w:rFonts w:ascii="ArialMT" w:hAnsi="ArialMT" w:cs="ArialMT"/>
          <w:lang w:val="en-US"/>
        </w:rPr>
        <w:t xml:space="preserve">a DNA-binding protein </w:t>
      </w:r>
      <w:r w:rsidR="002310D2">
        <w:rPr>
          <w:rFonts w:ascii="ArialMT" w:hAnsi="ArialMT" w:cs="ArialMT"/>
          <w:lang w:val="en-US"/>
        </w:rPr>
        <w:t>H5 and the single-stranded DNA binding protein I3.</w:t>
      </w: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2310D2" w:rsidRDefault="002310D2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 xml:space="preserve">Protein production in the </w:t>
      </w:r>
      <w:proofErr w:type="spellStart"/>
      <w:r>
        <w:rPr>
          <w:rFonts w:ascii="ArialMT" w:hAnsi="ArialMT" w:cs="ArialMT"/>
          <w:lang w:val="en-US"/>
        </w:rPr>
        <w:t>baculovirus</w:t>
      </w:r>
      <w:proofErr w:type="spellEnd"/>
      <w:r>
        <w:rPr>
          <w:rFonts w:ascii="ArialMT" w:hAnsi="ArialMT" w:cs="ArialMT"/>
          <w:lang w:val="en-US"/>
        </w:rPr>
        <w:t xml:space="preserve">-insect cell system or in </w:t>
      </w:r>
      <w:r w:rsidRPr="002310D2">
        <w:rPr>
          <w:rFonts w:ascii="ArialMT" w:hAnsi="ArialMT" w:cs="ArialMT"/>
          <w:i/>
          <w:lang w:val="en-US"/>
        </w:rPr>
        <w:t>E. coli</w:t>
      </w:r>
      <w:r>
        <w:rPr>
          <w:rFonts w:ascii="ArialMT" w:hAnsi="ArialMT" w:cs="ArialMT"/>
          <w:lang w:val="en-US"/>
        </w:rPr>
        <w:t>. Protein purification</w:t>
      </w:r>
      <w:r w:rsidR="003F5188">
        <w:rPr>
          <w:rFonts w:ascii="ArialMT" w:hAnsi="ArialMT" w:cs="ArialMT"/>
          <w:lang w:val="en-US"/>
        </w:rPr>
        <w:t xml:space="preserve"> by Ni-NTA or size exclusion chromatography</w:t>
      </w:r>
      <w:r>
        <w:rPr>
          <w:rFonts w:ascii="ArialMT" w:hAnsi="ArialMT" w:cs="ArialMT"/>
          <w:lang w:val="en-US"/>
        </w:rPr>
        <w:t>. G</w:t>
      </w:r>
      <w:r w:rsidR="003F5188">
        <w:rPr>
          <w:rFonts w:ascii="ArialMT" w:hAnsi="ArialMT" w:cs="ArialMT"/>
          <w:lang w:val="en-US"/>
        </w:rPr>
        <w:t xml:space="preserve">eneration of long single-stranded DNA </w:t>
      </w:r>
      <w:r>
        <w:rPr>
          <w:rFonts w:ascii="ArialMT" w:hAnsi="ArialMT" w:cs="ArialMT"/>
          <w:lang w:val="en-US"/>
        </w:rPr>
        <w:t>templates by asymmetric PCR, Polymerase activity assays based of fluorescently labelled primers.</w:t>
      </w:r>
      <w:r w:rsidR="00C52375">
        <w:rPr>
          <w:rFonts w:ascii="ArialMT" w:hAnsi="ArialMT" w:cs="ArialMT"/>
          <w:lang w:val="en-US"/>
        </w:rPr>
        <w:t xml:space="preserve"> Analysis by polyacrylamide gel electrophoresis.</w:t>
      </w:r>
    </w:p>
    <w:p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6C7BAC" w:rsidRPr="00633BF4" w:rsidRDefault="006C7BAC" w:rsidP="006C7BA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  <w:r w:rsidRPr="006C7BAC">
        <w:rPr>
          <w:rFonts w:ascii="ArialMT" w:hAnsi="ArialMT" w:cs="ArialMT"/>
          <w:sz w:val="20"/>
          <w:szCs w:val="20"/>
          <w:lang w:val="en-US"/>
        </w:rPr>
        <w:t xml:space="preserve">Burmeister, W. P., Boutin, L.,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Balestra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A. C.,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Gröger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H.,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Ballandras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-Colas, A.,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Hutin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S., Kraft, C., Grimm, C.,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Böttcher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B., Fischer, U.,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Tarbouriech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, N. &amp;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Iseni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>, F.</w:t>
      </w:r>
      <w:r w:rsidR="00376D83">
        <w:rPr>
          <w:rFonts w:ascii="ArialMT" w:hAnsi="ArialMT" w:cs="ArialMT"/>
          <w:sz w:val="20"/>
          <w:szCs w:val="20"/>
          <w:lang w:val="en-US"/>
        </w:rPr>
        <w:t xml:space="preserve"> </w:t>
      </w:r>
      <w:r w:rsidR="00376D83" w:rsidRPr="00376D83">
        <w:rPr>
          <w:rFonts w:ascii="ArialMT" w:hAnsi="ArialMT" w:cs="ArialMT"/>
          <w:sz w:val="20"/>
          <w:szCs w:val="20"/>
          <w:lang w:val="en-US"/>
        </w:rPr>
        <w:t>(2024)</w:t>
      </w:r>
      <w:r w:rsidRPr="006C7BAC">
        <w:rPr>
          <w:rFonts w:ascii="ArialMT" w:hAnsi="ArialMT" w:cs="ArialMT"/>
          <w:sz w:val="20"/>
          <w:szCs w:val="20"/>
          <w:lang w:val="en-US"/>
        </w:rPr>
        <w:t xml:space="preserve"> Structure and flexibility of the DNA polymeras</w:t>
      </w:r>
      <w:r>
        <w:rPr>
          <w:rFonts w:ascii="ArialMT" w:hAnsi="ArialMT" w:cs="ArialMT"/>
          <w:sz w:val="20"/>
          <w:szCs w:val="20"/>
          <w:lang w:val="en-US"/>
        </w:rPr>
        <w:t xml:space="preserve">e holoenzyme of vaccinia virus. </w:t>
      </w:r>
      <w:proofErr w:type="spellStart"/>
      <w:r w:rsidRPr="006C7BAC">
        <w:rPr>
          <w:rFonts w:ascii="ArialMT" w:hAnsi="ArialMT" w:cs="ArialMT"/>
          <w:sz w:val="20"/>
          <w:szCs w:val="20"/>
          <w:lang w:val="en-US"/>
        </w:rPr>
        <w:t>Plos</w:t>
      </w:r>
      <w:proofErr w:type="spellEnd"/>
      <w:r w:rsidRPr="006C7BAC">
        <w:rPr>
          <w:rFonts w:ascii="ArialMT" w:hAnsi="ArialMT" w:cs="ArialMT"/>
          <w:sz w:val="20"/>
          <w:szCs w:val="20"/>
          <w:lang w:val="en-US"/>
        </w:rPr>
        <w:t xml:space="preserve"> Path. </w:t>
      </w:r>
      <w:hyperlink r:id="rId6" w:history="1">
        <w:r w:rsidRPr="00633BF4">
          <w:rPr>
            <w:rStyle w:val="Lienhypertexte"/>
            <w:rFonts w:ascii="ArialMT" w:hAnsi="ArialMT" w:cs="ArialMT"/>
            <w:sz w:val="20"/>
            <w:szCs w:val="20"/>
            <w:lang w:val="en-US"/>
          </w:rPr>
          <w:t>https://doi.org/10.1371/journal.ppat.1011652</w:t>
        </w:r>
      </w:hyperlink>
      <w:r w:rsidRPr="00633BF4">
        <w:rPr>
          <w:rFonts w:ascii="ArialMT" w:hAnsi="ArialMT" w:cs="ArialMT"/>
          <w:sz w:val="20"/>
          <w:szCs w:val="20"/>
          <w:lang w:val="en-US"/>
        </w:rPr>
        <w:t>.</w:t>
      </w:r>
    </w:p>
    <w:p w:rsidR="0020701E" w:rsidRPr="00633BF4" w:rsidRDefault="0020701E" w:rsidP="006C7BA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0"/>
          <w:szCs w:val="20"/>
        </w:rPr>
      </w:pPr>
      <w:proofErr w:type="spellStart"/>
      <w:r w:rsidRPr="0020701E">
        <w:rPr>
          <w:rFonts w:ascii="ArialMT" w:hAnsi="ArialMT" w:cs="ArialMT"/>
          <w:sz w:val="20"/>
          <w:szCs w:val="20"/>
          <w:lang w:val="en-US"/>
        </w:rPr>
        <w:t>Hutin</w:t>
      </w:r>
      <w:proofErr w:type="spellEnd"/>
      <w:r w:rsidRPr="0020701E">
        <w:rPr>
          <w:rFonts w:ascii="ArialMT" w:hAnsi="ArialMT" w:cs="ArialMT"/>
          <w:sz w:val="20"/>
          <w:szCs w:val="20"/>
          <w:lang w:val="en-US"/>
        </w:rPr>
        <w:t xml:space="preserve">, SL, Ling, W.L., </w:t>
      </w:r>
      <w:proofErr w:type="spellStart"/>
      <w:r w:rsidRPr="0020701E">
        <w:rPr>
          <w:rFonts w:ascii="ArialMT" w:hAnsi="ArialMT" w:cs="ArialMT"/>
          <w:sz w:val="20"/>
          <w:szCs w:val="20"/>
          <w:lang w:val="en-US"/>
        </w:rPr>
        <w:t>Tarbouriech</w:t>
      </w:r>
      <w:proofErr w:type="spellEnd"/>
      <w:r w:rsidRPr="0020701E">
        <w:rPr>
          <w:rFonts w:ascii="ArialMT" w:hAnsi="ArialMT" w:cs="ArialMT"/>
          <w:sz w:val="20"/>
          <w:szCs w:val="20"/>
          <w:lang w:val="en-US"/>
        </w:rPr>
        <w:t xml:space="preserve">, N., </w:t>
      </w:r>
      <w:proofErr w:type="spellStart"/>
      <w:r w:rsidRPr="0020701E">
        <w:rPr>
          <w:rFonts w:ascii="ArialMT" w:hAnsi="ArialMT" w:cs="ArialMT"/>
          <w:sz w:val="20"/>
          <w:szCs w:val="20"/>
          <w:lang w:val="en-US"/>
        </w:rPr>
        <w:t>Schoehn</w:t>
      </w:r>
      <w:proofErr w:type="spellEnd"/>
      <w:r w:rsidRPr="0020701E">
        <w:rPr>
          <w:rFonts w:ascii="ArialMT" w:hAnsi="ArialMT" w:cs="ArialMT"/>
          <w:sz w:val="20"/>
          <w:szCs w:val="20"/>
          <w:lang w:val="en-US"/>
        </w:rPr>
        <w:t>, G., Grimm, C.,</w:t>
      </w:r>
      <w:r>
        <w:rPr>
          <w:rFonts w:ascii="ArialMT" w:hAnsi="ArialMT" w:cs="ArialMT"/>
          <w:sz w:val="20"/>
          <w:szCs w:val="20"/>
          <w:lang w:val="en-US"/>
        </w:rPr>
        <w:t xml:space="preserve"> Fischer, U. &amp; Burmeister, W.P. </w:t>
      </w:r>
      <w:r w:rsidRPr="0020701E">
        <w:rPr>
          <w:rFonts w:ascii="ArialMT" w:hAnsi="ArialMT" w:cs="ArialMT"/>
          <w:sz w:val="20"/>
          <w:szCs w:val="20"/>
          <w:lang w:val="en-US"/>
        </w:rPr>
        <w:t>(2022)</w:t>
      </w:r>
      <w:r>
        <w:rPr>
          <w:rFonts w:ascii="ArialMT" w:hAnsi="ArialMT" w:cs="ArialMT"/>
          <w:sz w:val="20"/>
          <w:szCs w:val="20"/>
          <w:lang w:val="en-US"/>
        </w:rPr>
        <w:t xml:space="preserve"> </w:t>
      </w:r>
      <w:r w:rsidRPr="0020701E">
        <w:rPr>
          <w:rFonts w:ascii="ArialMT" w:hAnsi="ArialMT" w:cs="ArialMT"/>
          <w:sz w:val="20"/>
          <w:szCs w:val="20"/>
          <w:lang w:val="en-US"/>
        </w:rPr>
        <w:t>The Vaccinia Virus DNA Helicase Structure from Combined Single-Particle Cryo-Electron Microscopy and AlphaFold</w:t>
      </w:r>
      <w:r>
        <w:rPr>
          <w:rFonts w:ascii="ArialMT" w:hAnsi="ArialMT" w:cs="ArialMT"/>
          <w:sz w:val="20"/>
          <w:szCs w:val="20"/>
          <w:lang w:val="en-US"/>
        </w:rPr>
        <w:t xml:space="preserve">2 Prediction. </w:t>
      </w:r>
      <w:proofErr w:type="spellStart"/>
      <w:r w:rsidRPr="00633BF4">
        <w:rPr>
          <w:rFonts w:ascii="ArialMT" w:hAnsi="ArialMT" w:cs="ArialMT"/>
          <w:sz w:val="20"/>
          <w:szCs w:val="20"/>
        </w:rPr>
        <w:t>Viruses</w:t>
      </w:r>
      <w:proofErr w:type="spellEnd"/>
      <w:r w:rsidRPr="00633BF4">
        <w:rPr>
          <w:rFonts w:ascii="ArialMT" w:hAnsi="ArialMT" w:cs="ArialMT"/>
          <w:sz w:val="20"/>
          <w:szCs w:val="20"/>
        </w:rPr>
        <w:t xml:space="preserve"> 14 (10). </w:t>
      </w:r>
      <w:hyperlink r:id="rId7" w:history="1">
        <w:proofErr w:type="spellStart"/>
        <w:r w:rsidR="00F166A3" w:rsidRPr="00633BF4">
          <w:rPr>
            <w:rStyle w:val="Lienhypertexte"/>
            <w:rFonts w:ascii="ArialMT" w:hAnsi="ArialMT" w:cs="ArialMT"/>
            <w:sz w:val="20"/>
            <w:szCs w:val="20"/>
          </w:rPr>
          <w:t>doi</w:t>
        </w:r>
        <w:proofErr w:type="spellEnd"/>
        <w:r w:rsidRPr="00633BF4">
          <w:rPr>
            <w:rStyle w:val="Lienhypertexte"/>
            <w:rFonts w:ascii="ArialMT" w:hAnsi="ArialMT" w:cs="ArialMT"/>
            <w:sz w:val="20"/>
            <w:szCs w:val="20"/>
          </w:rPr>
          <w:t>/10.3390/v14102206</w:t>
        </w:r>
      </w:hyperlink>
      <w:r w:rsidRPr="00633BF4">
        <w:rPr>
          <w:rFonts w:ascii="ArialMT" w:hAnsi="ArialMT" w:cs="ArialMT"/>
          <w:sz w:val="20"/>
          <w:szCs w:val="20"/>
        </w:rPr>
        <w:t xml:space="preserve">. </w:t>
      </w:r>
    </w:p>
    <w:p w:rsidR="006C7BAC" w:rsidRDefault="006C7BAC" w:rsidP="006C7BA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0"/>
          <w:szCs w:val="20"/>
          <w:u w:val="single"/>
          <w:lang w:val="en-US"/>
        </w:rPr>
      </w:pPr>
      <w:proofErr w:type="spellStart"/>
      <w:r w:rsidRPr="006C7BAC">
        <w:rPr>
          <w:rFonts w:ascii="ArialMT" w:hAnsi="ArialMT" w:cs="ArialMT"/>
          <w:sz w:val="20"/>
          <w:szCs w:val="20"/>
        </w:rPr>
        <w:t>Tarbouriech</w:t>
      </w:r>
      <w:proofErr w:type="spellEnd"/>
      <w:r w:rsidRPr="006C7BAC">
        <w:rPr>
          <w:rFonts w:ascii="ArialMT" w:hAnsi="ArialMT" w:cs="ArialMT"/>
          <w:sz w:val="20"/>
          <w:szCs w:val="20"/>
        </w:rPr>
        <w:t xml:space="preserve">, N., </w:t>
      </w:r>
      <w:proofErr w:type="spellStart"/>
      <w:r w:rsidRPr="006C7BAC">
        <w:rPr>
          <w:rFonts w:ascii="ArialMT" w:hAnsi="ArialMT" w:cs="ArialMT"/>
          <w:sz w:val="20"/>
          <w:szCs w:val="20"/>
        </w:rPr>
        <w:t>Burmeister</w:t>
      </w:r>
      <w:proofErr w:type="spellEnd"/>
      <w:r w:rsidRPr="006C7BAC">
        <w:rPr>
          <w:rFonts w:ascii="ArialMT" w:hAnsi="ArialMT" w:cs="ArialMT"/>
          <w:sz w:val="20"/>
          <w:szCs w:val="20"/>
        </w:rPr>
        <w:t xml:space="preserve">, W.P., </w:t>
      </w:r>
      <w:proofErr w:type="spellStart"/>
      <w:r w:rsidRPr="006C7BAC">
        <w:rPr>
          <w:rFonts w:ascii="ArialMT" w:hAnsi="ArialMT" w:cs="ArialMT"/>
          <w:sz w:val="20"/>
          <w:szCs w:val="20"/>
        </w:rPr>
        <w:t>Bersch</w:t>
      </w:r>
      <w:proofErr w:type="spellEnd"/>
      <w:r w:rsidRPr="006C7BAC">
        <w:rPr>
          <w:rFonts w:ascii="ArialMT" w:hAnsi="ArialMT" w:cs="ArialMT"/>
          <w:sz w:val="20"/>
          <w:szCs w:val="20"/>
        </w:rPr>
        <w:t xml:space="preserve">, B. &amp; </w:t>
      </w:r>
      <w:proofErr w:type="spellStart"/>
      <w:r w:rsidRPr="006C7BAC">
        <w:rPr>
          <w:rFonts w:ascii="ArialMT" w:hAnsi="ArialMT" w:cs="ArialMT"/>
          <w:sz w:val="20"/>
          <w:szCs w:val="20"/>
        </w:rPr>
        <w:t>Iseni</w:t>
      </w:r>
      <w:proofErr w:type="spellEnd"/>
      <w:r w:rsidRPr="006C7BAC">
        <w:rPr>
          <w:rFonts w:ascii="ArialMT" w:hAnsi="ArialMT" w:cs="ArialMT"/>
          <w:sz w:val="20"/>
          <w:szCs w:val="20"/>
        </w:rPr>
        <w:t>, F. Le complexe de réplication des poxvirus : cible potenti</w:t>
      </w:r>
      <w:r>
        <w:rPr>
          <w:rFonts w:ascii="ArialMT" w:hAnsi="ArialMT" w:cs="ArialMT"/>
          <w:sz w:val="20"/>
          <w:szCs w:val="20"/>
        </w:rPr>
        <w:t xml:space="preserve">elle de molécules antivirales. </w:t>
      </w:r>
      <w:r w:rsidR="00376D83" w:rsidRPr="006C7BAC">
        <w:rPr>
          <w:rFonts w:ascii="ArialMT" w:hAnsi="ArialMT" w:cs="ArialMT"/>
          <w:sz w:val="20"/>
          <w:szCs w:val="20"/>
          <w:lang w:val="en-US"/>
        </w:rPr>
        <w:t>(2024)</w:t>
      </w:r>
      <w:r w:rsidRPr="00633BF4">
        <w:rPr>
          <w:rFonts w:ascii="ArialMT" w:hAnsi="ArialMT" w:cs="ArialMT"/>
          <w:sz w:val="20"/>
          <w:szCs w:val="20"/>
          <w:lang w:val="en-US"/>
        </w:rPr>
        <w:t xml:space="preserve"> </w:t>
      </w:r>
      <w:proofErr w:type="spellStart"/>
      <w:r w:rsidRPr="00633BF4">
        <w:rPr>
          <w:rFonts w:ascii="ArialMT" w:hAnsi="ArialMT" w:cs="ArialMT"/>
          <w:sz w:val="20"/>
          <w:szCs w:val="20"/>
          <w:lang w:val="en-US"/>
        </w:rPr>
        <w:t>Virologie</w:t>
      </w:r>
      <w:proofErr w:type="spellEnd"/>
      <w:r w:rsidRPr="00633BF4">
        <w:rPr>
          <w:rFonts w:ascii="ArialMT" w:hAnsi="ArialMT" w:cs="ArialMT"/>
          <w:sz w:val="20"/>
          <w:szCs w:val="20"/>
          <w:lang w:val="en-US"/>
        </w:rPr>
        <w:t xml:space="preserve"> 28 (1): 23</w:t>
      </w:r>
      <w:r w:rsidRPr="00633BF4">
        <w:rPr>
          <w:rFonts w:ascii="Cambria Math" w:hAnsi="Cambria Math" w:cs="Cambria Math"/>
          <w:sz w:val="20"/>
          <w:szCs w:val="20"/>
          <w:lang w:val="en-US"/>
        </w:rPr>
        <w:t>‑</w:t>
      </w:r>
      <w:r w:rsidRPr="00633BF4">
        <w:rPr>
          <w:rFonts w:ascii="ArialMT" w:hAnsi="ArialMT" w:cs="ArialMT"/>
          <w:sz w:val="20"/>
          <w:szCs w:val="20"/>
          <w:lang w:val="en-US"/>
        </w:rPr>
        <w:t xml:space="preserve">35. </w:t>
      </w:r>
      <w:hyperlink r:id="rId8" w:history="1">
        <w:r w:rsidRPr="006C7BAC">
          <w:rPr>
            <w:rStyle w:val="Lienhypertexte"/>
            <w:rFonts w:ascii="ArialMT" w:hAnsi="ArialMT" w:cs="ArialMT"/>
            <w:sz w:val="20"/>
            <w:szCs w:val="20"/>
            <w:lang w:val="en-US"/>
          </w:rPr>
          <w:t>https://doi.org/10.1684/vir.2024.1033</w:t>
        </w:r>
      </w:hyperlink>
      <w:r w:rsidRPr="006C7BAC">
        <w:rPr>
          <w:rFonts w:ascii="ArialMT" w:hAnsi="ArialMT" w:cs="ArialMT"/>
          <w:sz w:val="20"/>
          <w:szCs w:val="20"/>
          <w:lang w:val="en-US"/>
        </w:rPr>
        <w:t xml:space="preserve">. </w:t>
      </w:r>
    </w:p>
    <w:p w:rsidR="00624AC9" w:rsidRPr="006C7BAC" w:rsidRDefault="00F04B61" w:rsidP="006C7BA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>:</w:t>
      </w:r>
      <w:r w:rsidR="00624AC9" w:rsidRPr="004425E7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6C7BAC">
        <w:rPr>
          <w:rFonts w:ascii="ArialMT" w:hAnsi="ArialMT" w:cs="ArialMT"/>
          <w:lang w:val="en-US"/>
        </w:rPr>
        <w:t xml:space="preserve">protein production, protein </w:t>
      </w:r>
      <w:r w:rsidR="001E7B5B">
        <w:rPr>
          <w:rFonts w:ascii="ArialMT" w:hAnsi="ArialMT" w:cs="ArialMT"/>
          <w:lang w:val="en-US"/>
        </w:rPr>
        <w:t xml:space="preserve">purification, </w:t>
      </w:r>
      <w:r w:rsidR="00C52375">
        <w:rPr>
          <w:rFonts w:ascii="ArialMT" w:hAnsi="ArialMT" w:cs="ArialMT"/>
          <w:lang w:val="en-US"/>
        </w:rPr>
        <w:t xml:space="preserve">molecular biology, </w:t>
      </w:r>
      <w:r w:rsidR="00FF2B50">
        <w:rPr>
          <w:rFonts w:ascii="ArialMT" w:hAnsi="ArialMT" w:cs="ArialMT"/>
          <w:lang w:val="en-US"/>
        </w:rPr>
        <w:t>basic computing skills.</w:t>
      </w:r>
    </w:p>
    <w:sectPr w:rsidR="00624AC9" w:rsidRPr="006C7BAC">
      <w:headerReference w:type="default" r:id="rId9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CFB" w:rsidRDefault="00B86CFB">
      <w:pPr>
        <w:spacing w:after="0" w:line="240" w:lineRule="auto"/>
      </w:pPr>
      <w:r>
        <w:separator/>
      </w:r>
    </w:p>
  </w:endnote>
  <w:endnote w:type="continuationSeparator" w:id="0">
    <w:p w:rsidR="00B86CFB" w:rsidRDefault="00B8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CFB" w:rsidRDefault="00B86CFB">
      <w:pPr>
        <w:spacing w:after="0" w:line="240" w:lineRule="auto"/>
      </w:pPr>
      <w:r>
        <w:separator/>
      </w:r>
    </w:p>
  </w:footnote>
  <w:footnote w:type="continuationSeparator" w:id="0">
    <w:p w:rsidR="00B86CFB" w:rsidRDefault="00B8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  <w:lang w:val="en-US" w:eastAsia="en-US"/>
      </w:rPr>
      <w:drawing>
        <wp:inline distT="0" distB="0" distL="0" distR="0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37EB7"/>
    <w:rsid w:val="00090B25"/>
    <w:rsid w:val="000C09DE"/>
    <w:rsid w:val="000D49D7"/>
    <w:rsid w:val="000F2BFD"/>
    <w:rsid w:val="001068C8"/>
    <w:rsid w:val="001E7B5B"/>
    <w:rsid w:val="0020701E"/>
    <w:rsid w:val="002310D2"/>
    <w:rsid w:val="002505B8"/>
    <w:rsid w:val="00271FD2"/>
    <w:rsid w:val="002C01AA"/>
    <w:rsid w:val="00376D83"/>
    <w:rsid w:val="003C336F"/>
    <w:rsid w:val="003C4CA5"/>
    <w:rsid w:val="003C73D3"/>
    <w:rsid w:val="003F5188"/>
    <w:rsid w:val="00404965"/>
    <w:rsid w:val="0041535F"/>
    <w:rsid w:val="004425E7"/>
    <w:rsid w:val="00521738"/>
    <w:rsid w:val="0055730B"/>
    <w:rsid w:val="0058371E"/>
    <w:rsid w:val="00585A4B"/>
    <w:rsid w:val="005D0A84"/>
    <w:rsid w:val="00624AC9"/>
    <w:rsid w:val="00633BF4"/>
    <w:rsid w:val="0064724F"/>
    <w:rsid w:val="00660769"/>
    <w:rsid w:val="00662FCF"/>
    <w:rsid w:val="006636E8"/>
    <w:rsid w:val="00695256"/>
    <w:rsid w:val="00696A0E"/>
    <w:rsid w:val="006A0C60"/>
    <w:rsid w:val="006C7BAC"/>
    <w:rsid w:val="006E189E"/>
    <w:rsid w:val="006E7A3F"/>
    <w:rsid w:val="00767F47"/>
    <w:rsid w:val="007874A7"/>
    <w:rsid w:val="007A1DD7"/>
    <w:rsid w:val="007B5E51"/>
    <w:rsid w:val="0080228C"/>
    <w:rsid w:val="00816D41"/>
    <w:rsid w:val="00825925"/>
    <w:rsid w:val="00834F6C"/>
    <w:rsid w:val="00926D50"/>
    <w:rsid w:val="009647F7"/>
    <w:rsid w:val="00986409"/>
    <w:rsid w:val="00987460"/>
    <w:rsid w:val="009B5542"/>
    <w:rsid w:val="00A239BE"/>
    <w:rsid w:val="00AA45B4"/>
    <w:rsid w:val="00AE48EE"/>
    <w:rsid w:val="00AE7838"/>
    <w:rsid w:val="00B5223B"/>
    <w:rsid w:val="00B86CFB"/>
    <w:rsid w:val="00BA5683"/>
    <w:rsid w:val="00BE45F4"/>
    <w:rsid w:val="00C43812"/>
    <w:rsid w:val="00C52375"/>
    <w:rsid w:val="00C97339"/>
    <w:rsid w:val="00CA37FD"/>
    <w:rsid w:val="00D1321E"/>
    <w:rsid w:val="00D51959"/>
    <w:rsid w:val="00DA7A20"/>
    <w:rsid w:val="00DE25D5"/>
    <w:rsid w:val="00DF3271"/>
    <w:rsid w:val="00E02D88"/>
    <w:rsid w:val="00E03D5C"/>
    <w:rsid w:val="00E04213"/>
    <w:rsid w:val="00E53717"/>
    <w:rsid w:val="00E71D36"/>
    <w:rsid w:val="00E72134"/>
    <w:rsid w:val="00E72467"/>
    <w:rsid w:val="00F04B61"/>
    <w:rsid w:val="00F166A3"/>
    <w:rsid w:val="00F249C6"/>
    <w:rsid w:val="00F36429"/>
    <w:rsid w:val="00F374C4"/>
    <w:rsid w:val="00F66E48"/>
    <w:rsid w:val="00F81B2B"/>
    <w:rsid w:val="00F862A4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basedOn w:val="Policepardfaut"/>
    <w:uiPriority w:val="99"/>
    <w:rsid w:val="0020701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rsid w:val="00F16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684/vir.2024.10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v141022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371/journal.ppat.101165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2024-09-03T08:58:00Z</dcterms:created>
  <dcterms:modified xsi:type="dcterms:W3CDTF">2024-09-03T08:58:00Z</dcterms:modified>
</cp:coreProperties>
</file>