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3E4E7" w14:textId="77777777" w:rsidR="00624AC9" w:rsidRPr="00F04B61" w:rsidRDefault="001068C8" w:rsidP="00271FD2">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jc w:val="center"/>
        <w:rPr>
          <w:rFonts w:ascii="ArialMT" w:hAnsi="ArialMT" w:cs="ArialMT"/>
          <w:b/>
          <w:bCs/>
          <w:sz w:val="28"/>
          <w:szCs w:val="28"/>
          <w:lang w:val="en-US"/>
        </w:rPr>
      </w:pPr>
      <w:bookmarkStart w:id="0" w:name="_GoBack"/>
      <w:bookmarkEnd w:id="0"/>
      <w:r>
        <w:rPr>
          <w:rFonts w:ascii="ArialMT" w:hAnsi="ArialMT" w:cs="ArialMT"/>
          <w:b/>
          <w:bCs/>
          <w:sz w:val="28"/>
          <w:szCs w:val="28"/>
          <w:lang w:val="en-US"/>
        </w:rPr>
        <w:t>Master 2</w:t>
      </w:r>
      <w:r w:rsidR="00271FD2">
        <w:rPr>
          <w:rFonts w:ascii="ArialMT" w:hAnsi="ArialMT" w:cs="ArialMT"/>
          <w:b/>
          <w:bCs/>
          <w:sz w:val="28"/>
          <w:szCs w:val="28"/>
          <w:lang w:val="en-US"/>
        </w:rPr>
        <w:t xml:space="preserve"> i</w:t>
      </w:r>
      <w:r w:rsidR="00271FD2" w:rsidRPr="00F04B61">
        <w:rPr>
          <w:rFonts w:ascii="ArialMT" w:hAnsi="ArialMT" w:cs="ArialMT"/>
          <w:b/>
          <w:bCs/>
          <w:sz w:val="28"/>
          <w:szCs w:val="28"/>
          <w:lang w:val="en-US"/>
        </w:rPr>
        <w:t>nternship project</w:t>
      </w:r>
    </w:p>
    <w:p w14:paraId="3A4161DD" w14:textId="77777777" w:rsidR="00624AC9" w:rsidRPr="00F04B61" w:rsidRDefault="00987460"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jc w:val="center"/>
        <w:rPr>
          <w:rFonts w:ascii="ArialMT" w:hAnsi="ArialMT" w:cs="ArialMT"/>
          <w:b/>
          <w:bCs/>
          <w:sz w:val="28"/>
          <w:szCs w:val="28"/>
          <w:lang w:val="en-US"/>
        </w:rPr>
      </w:pPr>
      <w:r>
        <w:rPr>
          <w:rFonts w:ascii="ArialMT" w:hAnsi="ArialMT" w:cs="ArialMT"/>
          <w:b/>
          <w:bCs/>
          <w:sz w:val="28"/>
          <w:szCs w:val="28"/>
          <w:lang w:val="en-US"/>
        </w:rPr>
        <w:t>Year 202</w:t>
      </w:r>
      <w:r w:rsidR="00613F7E">
        <w:rPr>
          <w:rFonts w:ascii="ArialMT" w:hAnsi="ArialMT" w:cs="ArialMT"/>
          <w:b/>
          <w:bCs/>
          <w:sz w:val="28"/>
          <w:szCs w:val="28"/>
          <w:lang w:val="en-US"/>
        </w:rPr>
        <w:t>3</w:t>
      </w:r>
      <w:r>
        <w:rPr>
          <w:rFonts w:ascii="ArialMT" w:hAnsi="ArialMT" w:cs="ArialMT"/>
          <w:b/>
          <w:bCs/>
          <w:sz w:val="28"/>
          <w:szCs w:val="28"/>
          <w:lang w:val="en-US"/>
        </w:rPr>
        <w:t>-202</w:t>
      </w:r>
      <w:r w:rsidR="00613F7E">
        <w:rPr>
          <w:rFonts w:ascii="ArialMT" w:hAnsi="ArialMT" w:cs="ArialMT"/>
          <w:b/>
          <w:bCs/>
          <w:sz w:val="28"/>
          <w:szCs w:val="28"/>
          <w:lang w:val="en-US"/>
        </w:rPr>
        <w:t>4</w:t>
      </w:r>
    </w:p>
    <w:p w14:paraId="79541D25" w14:textId="77777777" w:rsidR="00624AC9" w:rsidRPr="00F04B61" w:rsidRDefault="00624AC9" w:rsidP="00624AC9">
      <w:pPr>
        <w:widowControl w:val="0"/>
        <w:autoSpaceDE w:val="0"/>
        <w:autoSpaceDN w:val="0"/>
        <w:adjustRightInd w:val="0"/>
        <w:spacing w:after="0" w:line="240" w:lineRule="auto"/>
        <w:ind w:right="-6"/>
        <w:jc w:val="center"/>
        <w:rPr>
          <w:rFonts w:ascii="ArialMT" w:hAnsi="ArialMT" w:cs="ArialMT"/>
          <w:b/>
          <w:bCs/>
          <w:sz w:val="28"/>
          <w:szCs w:val="28"/>
          <w:lang w:val="en-US"/>
        </w:rPr>
      </w:pPr>
    </w:p>
    <w:p w14:paraId="2AEF07AF" w14:textId="77777777" w:rsidR="00624AC9" w:rsidRPr="00F04B61" w:rsidRDefault="00F04B61" w:rsidP="003A755D">
      <w:pPr>
        <w:widowControl w:val="0"/>
        <w:tabs>
          <w:tab w:val="left" w:pos="6804"/>
        </w:tabs>
        <w:autoSpaceDE w:val="0"/>
        <w:autoSpaceDN w:val="0"/>
        <w:adjustRightInd w:val="0"/>
        <w:spacing w:before="120" w:after="0" w:line="240" w:lineRule="auto"/>
        <w:ind w:right="-6"/>
        <w:rPr>
          <w:rFonts w:ascii="ArialMT" w:hAnsi="ArialMT" w:cs="ArialMT"/>
          <w:sz w:val="24"/>
          <w:szCs w:val="24"/>
          <w:lang w:val="en-US"/>
        </w:rPr>
      </w:pPr>
      <w:r w:rsidRPr="00F04B61">
        <w:rPr>
          <w:rFonts w:ascii="ArialMT" w:hAnsi="ArialMT" w:cs="ArialMT"/>
          <w:b/>
          <w:bCs/>
          <w:sz w:val="24"/>
          <w:szCs w:val="24"/>
          <w:lang w:val="en-US"/>
        </w:rPr>
        <w:t>Laboratory</w:t>
      </w:r>
      <w:r w:rsidR="001068C8">
        <w:rPr>
          <w:rFonts w:ascii="ArialMT" w:hAnsi="ArialMT" w:cs="ArialMT"/>
          <w:b/>
          <w:bCs/>
          <w:sz w:val="24"/>
          <w:szCs w:val="24"/>
          <w:lang w:val="en-US"/>
        </w:rPr>
        <w:t>/Institute</w:t>
      </w:r>
      <w:r w:rsidR="00624AC9" w:rsidRPr="00F04B61">
        <w:rPr>
          <w:rFonts w:ascii="ArialMT" w:hAnsi="ArialMT" w:cs="ArialMT"/>
          <w:b/>
          <w:bCs/>
          <w:sz w:val="24"/>
          <w:szCs w:val="24"/>
          <w:lang w:val="en-US"/>
        </w:rPr>
        <w:t>:</w:t>
      </w:r>
      <w:r w:rsidR="00624AC9" w:rsidRPr="00F04B61">
        <w:rPr>
          <w:rFonts w:ascii="ArialMT" w:hAnsi="ArialMT" w:cs="ArialMT"/>
          <w:sz w:val="24"/>
          <w:szCs w:val="24"/>
          <w:lang w:val="en-US"/>
        </w:rPr>
        <w:t xml:space="preserve"> </w:t>
      </w:r>
      <w:r w:rsidR="003A755D">
        <w:rPr>
          <w:rFonts w:ascii="ArialMT" w:hAnsi="ArialMT" w:cs="ArialMT"/>
          <w:sz w:val="24"/>
          <w:szCs w:val="24"/>
          <w:lang w:val="en-US"/>
        </w:rPr>
        <w:t xml:space="preserve">Grenoble </w:t>
      </w:r>
      <w:proofErr w:type="spellStart"/>
      <w:r w:rsidR="003A755D">
        <w:rPr>
          <w:rFonts w:ascii="ArialMT" w:hAnsi="ArialMT" w:cs="ArialMT"/>
          <w:sz w:val="24"/>
          <w:szCs w:val="24"/>
          <w:lang w:val="en-US"/>
        </w:rPr>
        <w:t>Institut</w:t>
      </w:r>
      <w:proofErr w:type="spellEnd"/>
      <w:r w:rsidR="003A755D">
        <w:rPr>
          <w:rFonts w:ascii="ArialMT" w:hAnsi="ArialMT" w:cs="ArialMT"/>
          <w:sz w:val="24"/>
          <w:szCs w:val="24"/>
          <w:lang w:val="en-US"/>
        </w:rPr>
        <w:t xml:space="preserve"> Neurosciences - GIN</w:t>
      </w:r>
      <w:r w:rsidR="00624AC9" w:rsidRPr="00F04B61">
        <w:rPr>
          <w:rFonts w:ascii="ArialMT" w:hAnsi="ArialMT" w:cs="ArialMT"/>
          <w:sz w:val="24"/>
          <w:szCs w:val="24"/>
          <w:lang w:val="en-US"/>
        </w:rPr>
        <w:tab/>
      </w:r>
      <w:r w:rsidRPr="00F04B61">
        <w:rPr>
          <w:rFonts w:ascii="ArialMT" w:hAnsi="ArialMT" w:cs="ArialMT"/>
          <w:b/>
          <w:bCs/>
          <w:sz w:val="24"/>
          <w:szCs w:val="24"/>
          <w:lang w:val="en-US"/>
        </w:rPr>
        <w:t>Directo</w:t>
      </w:r>
      <w:r>
        <w:rPr>
          <w:rFonts w:ascii="ArialMT" w:hAnsi="ArialMT" w:cs="ArialMT"/>
          <w:b/>
          <w:bCs/>
          <w:sz w:val="24"/>
          <w:szCs w:val="24"/>
          <w:lang w:val="en-US"/>
        </w:rPr>
        <w:t>r</w:t>
      </w:r>
      <w:r w:rsidR="00624AC9" w:rsidRPr="00F04B61">
        <w:rPr>
          <w:rFonts w:ascii="ArialMT" w:hAnsi="ArialMT" w:cs="ArialMT"/>
          <w:b/>
          <w:bCs/>
          <w:sz w:val="24"/>
          <w:szCs w:val="24"/>
          <w:lang w:val="en-US"/>
        </w:rPr>
        <w:t>:</w:t>
      </w:r>
      <w:r w:rsidR="00624AC9" w:rsidRPr="00F04B61">
        <w:rPr>
          <w:rFonts w:ascii="ArialMT" w:hAnsi="ArialMT" w:cs="ArialMT"/>
          <w:sz w:val="24"/>
          <w:szCs w:val="24"/>
          <w:lang w:val="en-US"/>
        </w:rPr>
        <w:t xml:space="preserve"> </w:t>
      </w:r>
      <w:r w:rsidR="003A755D">
        <w:rPr>
          <w:rFonts w:ascii="ArialMT" w:hAnsi="ArialMT" w:cs="ArialMT"/>
          <w:sz w:val="24"/>
          <w:szCs w:val="24"/>
          <w:lang w:val="en-US"/>
        </w:rPr>
        <w:t xml:space="preserve">E. </w:t>
      </w:r>
      <w:proofErr w:type="spellStart"/>
      <w:r w:rsidR="003A755D">
        <w:rPr>
          <w:rFonts w:ascii="ArialMT" w:hAnsi="ArialMT" w:cs="ArialMT"/>
          <w:sz w:val="24"/>
          <w:szCs w:val="24"/>
          <w:lang w:val="en-US"/>
        </w:rPr>
        <w:t>Barbier</w:t>
      </w:r>
      <w:proofErr w:type="spellEnd"/>
    </w:p>
    <w:p w14:paraId="2F068623" w14:textId="77777777" w:rsidR="00624AC9" w:rsidRPr="00F04B61" w:rsidRDefault="00F04B61" w:rsidP="009631ED">
      <w:pPr>
        <w:widowControl w:val="0"/>
        <w:tabs>
          <w:tab w:val="left" w:pos="5954"/>
        </w:tabs>
        <w:autoSpaceDE w:val="0"/>
        <w:autoSpaceDN w:val="0"/>
        <w:adjustRightInd w:val="0"/>
        <w:spacing w:after="0" w:line="240" w:lineRule="auto"/>
        <w:ind w:right="-6"/>
        <w:rPr>
          <w:rFonts w:ascii="ArialMT" w:hAnsi="ArialMT" w:cs="ArialMT"/>
          <w:sz w:val="24"/>
          <w:szCs w:val="24"/>
          <w:lang w:val="en-US"/>
        </w:rPr>
      </w:pPr>
      <w:r w:rsidRPr="00F04B61">
        <w:rPr>
          <w:rFonts w:ascii="ArialMT" w:hAnsi="ArialMT" w:cs="ArialMT"/>
          <w:b/>
          <w:bCs/>
          <w:sz w:val="24"/>
          <w:szCs w:val="24"/>
          <w:lang w:val="en-US"/>
        </w:rPr>
        <w:t>Team</w:t>
      </w:r>
      <w:r w:rsidR="00624AC9" w:rsidRPr="00F04B61">
        <w:rPr>
          <w:rFonts w:ascii="ArialMT" w:hAnsi="ArialMT" w:cs="ArialMT"/>
          <w:b/>
          <w:bCs/>
          <w:sz w:val="24"/>
          <w:szCs w:val="24"/>
          <w:lang w:val="en-US"/>
        </w:rPr>
        <w:t>:</w:t>
      </w:r>
      <w:r w:rsidR="00624AC9" w:rsidRPr="00F04B61">
        <w:rPr>
          <w:rFonts w:ascii="ArialMT" w:hAnsi="ArialMT" w:cs="ArialMT"/>
          <w:sz w:val="24"/>
          <w:szCs w:val="24"/>
          <w:lang w:val="en-US"/>
        </w:rPr>
        <w:t xml:space="preserve"> </w:t>
      </w:r>
      <w:proofErr w:type="spellStart"/>
      <w:r w:rsidR="009631ED">
        <w:rPr>
          <w:rFonts w:ascii="ArialMT" w:hAnsi="ArialMT" w:cs="ArialMT"/>
          <w:sz w:val="24"/>
          <w:szCs w:val="24"/>
          <w:lang w:val="en-US"/>
        </w:rPr>
        <w:t>Neurocytoskeleton</w:t>
      </w:r>
      <w:proofErr w:type="spellEnd"/>
      <w:r w:rsidR="009631ED">
        <w:rPr>
          <w:rFonts w:ascii="ArialMT" w:hAnsi="ArialMT" w:cs="ArialMT"/>
          <w:sz w:val="24"/>
          <w:szCs w:val="24"/>
          <w:lang w:val="en-US"/>
        </w:rPr>
        <w:t xml:space="preserve"> Dynamics and Structure</w:t>
      </w:r>
      <w:r w:rsidR="00624AC9" w:rsidRPr="00F04B61">
        <w:rPr>
          <w:rFonts w:ascii="ArialMT" w:hAnsi="ArialMT" w:cs="ArialMT"/>
          <w:sz w:val="24"/>
          <w:szCs w:val="24"/>
          <w:lang w:val="en-US"/>
        </w:rPr>
        <w:tab/>
      </w:r>
      <w:r w:rsidRPr="00F04B61">
        <w:rPr>
          <w:rFonts w:ascii="ArialMT" w:hAnsi="ArialMT" w:cs="ArialMT"/>
          <w:b/>
          <w:bCs/>
          <w:sz w:val="24"/>
          <w:szCs w:val="24"/>
          <w:lang w:val="en-US"/>
        </w:rPr>
        <w:t xml:space="preserve">Head of </w:t>
      </w:r>
      <w:r w:rsidR="001068C8">
        <w:rPr>
          <w:rFonts w:ascii="ArialMT" w:hAnsi="ArialMT" w:cs="ArialMT"/>
          <w:b/>
          <w:bCs/>
          <w:sz w:val="24"/>
          <w:szCs w:val="24"/>
          <w:lang w:val="en-US"/>
        </w:rPr>
        <w:t xml:space="preserve">the </w:t>
      </w:r>
      <w:r w:rsidRPr="00F04B61">
        <w:rPr>
          <w:rFonts w:ascii="ArialMT" w:hAnsi="ArialMT" w:cs="ArialMT"/>
          <w:b/>
          <w:bCs/>
          <w:sz w:val="24"/>
          <w:szCs w:val="24"/>
          <w:lang w:val="en-US"/>
        </w:rPr>
        <w:t>team</w:t>
      </w:r>
      <w:r w:rsidR="00624AC9" w:rsidRPr="00F04B61">
        <w:rPr>
          <w:rFonts w:ascii="ArialMT" w:hAnsi="ArialMT" w:cs="ArialMT"/>
          <w:b/>
          <w:bCs/>
          <w:sz w:val="24"/>
          <w:szCs w:val="24"/>
          <w:lang w:val="en-US"/>
        </w:rPr>
        <w:t>:</w:t>
      </w:r>
      <w:r w:rsidR="00624AC9" w:rsidRPr="00F04B61">
        <w:rPr>
          <w:rFonts w:ascii="ArialMT" w:hAnsi="ArialMT" w:cs="ArialMT"/>
          <w:sz w:val="24"/>
          <w:szCs w:val="24"/>
          <w:lang w:val="en-US"/>
        </w:rPr>
        <w:t xml:space="preserve"> </w:t>
      </w:r>
      <w:r w:rsidR="009631ED">
        <w:rPr>
          <w:rFonts w:ascii="ArialMT" w:hAnsi="ArialMT" w:cs="ArialMT"/>
          <w:sz w:val="24"/>
          <w:szCs w:val="24"/>
          <w:lang w:val="en-US"/>
        </w:rPr>
        <w:t xml:space="preserve">I. Arnal / A. </w:t>
      </w:r>
      <w:proofErr w:type="spellStart"/>
      <w:r w:rsidR="009631ED">
        <w:rPr>
          <w:rFonts w:ascii="ArialMT" w:hAnsi="ArialMT" w:cs="ArialMT"/>
          <w:sz w:val="24"/>
          <w:szCs w:val="24"/>
          <w:lang w:val="en-US"/>
        </w:rPr>
        <w:t>Andrieux</w:t>
      </w:r>
      <w:proofErr w:type="spellEnd"/>
    </w:p>
    <w:p w14:paraId="2854C415" w14:textId="77777777" w:rsidR="00624AC9" w:rsidRPr="00F04B61" w:rsidRDefault="00624AC9" w:rsidP="00624AC9">
      <w:pPr>
        <w:widowControl w:val="0"/>
        <w:autoSpaceDE w:val="0"/>
        <w:autoSpaceDN w:val="0"/>
        <w:adjustRightInd w:val="0"/>
        <w:spacing w:after="0" w:line="240" w:lineRule="auto"/>
        <w:ind w:right="-6"/>
        <w:rPr>
          <w:rFonts w:ascii="ArialMT" w:hAnsi="ArialMT" w:cs="ArialMT"/>
          <w:sz w:val="24"/>
          <w:szCs w:val="24"/>
          <w:lang w:val="en-US"/>
        </w:rPr>
      </w:pPr>
    </w:p>
    <w:p w14:paraId="56F32B86" w14:textId="77777777" w:rsidR="00624AC9" w:rsidRPr="00F04B61" w:rsidRDefault="00F04B61" w:rsidP="00624AC9">
      <w:pPr>
        <w:widowControl w:val="0"/>
        <w:tabs>
          <w:tab w:val="left" w:pos="7938"/>
          <w:tab w:val="left" w:pos="9498"/>
        </w:tabs>
        <w:autoSpaceDE w:val="0"/>
        <w:autoSpaceDN w:val="0"/>
        <w:adjustRightInd w:val="0"/>
        <w:spacing w:after="0" w:line="240" w:lineRule="auto"/>
        <w:ind w:right="-6"/>
        <w:rPr>
          <w:rFonts w:ascii="ArialMT" w:hAnsi="ArialMT" w:cs="ArialMT"/>
          <w:b/>
          <w:bCs/>
          <w:sz w:val="24"/>
          <w:szCs w:val="24"/>
          <w:lang w:val="en-US"/>
        </w:rPr>
      </w:pPr>
      <w:r w:rsidRPr="00F04B61">
        <w:rPr>
          <w:rFonts w:ascii="ArialMT" w:hAnsi="ArialMT" w:cs="ArialMT"/>
          <w:b/>
          <w:bCs/>
          <w:sz w:val="24"/>
          <w:szCs w:val="24"/>
          <w:lang w:val="en-US"/>
        </w:rPr>
        <w:t>Name and</w:t>
      </w:r>
      <w:r w:rsidR="00624AC9" w:rsidRPr="00F04B61">
        <w:rPr>
          <w:rFonts w:ascii="ArialMT" w:hAnsi="ArialMT" w:cs="ArialMT"/>
          <w:b/>
          <w:bCs/>
          <w:sz w:val="24"/>
          <w:szCs w:val="24"/>
          <w:lang w:val="en-US"/>
        </w:rPr>
        <w:t xml:space="preserve"> </w:t>
      </w:r>
      <w:r w:rsidRPr="00F04B61">
        <w:rPr>
          <w:rFonts w:ascii="ArialMT" w:hAnsi="ArialMT" w:cs="ArialMT"/>
          <w:b/>
          <w:bCs/>
          <w:sz w:val="24"/>
          <w:szCs w:val="24"/>
          <w:lang w:val="en-US"/>
        </w:rPr>
        <w:t xml:space="preserve">status of </w:t>
      </w:r>
      <w:r w:rsidR="001068C8">
        <w:rPr>
          <w:rFonts w:ascii="ArialMT" w:hAnsi="ArialMT" w:cs="ArialMT"/>
          <w:b/>
          <w:bCs/>
          <w:sz w:val="24"/>
          <w:szCs w:val="24"/>
          <w:lang w:val="en-US"/>
        </w:rPr>
        <w:t xml:space="preserve">the </w:t>
      </w:r>
      <w:r w:rsidRPr="00F04B61">
        <w:rPr>
          <w:rFonts w:ascii="ArialMT" w:hAnsi="ArialMT" w:cs="ArialMT"/>
          <w:b/>
          <w:bCs/>
          <w:sz w:val="24"/>
          <w:szCs w:val="24"/>
          <w:lang w:val="en-US"/>
        </w:rPr>
        <w:t>scientist in charge of the project</w:t>
      </w:r>
      <w:r w:rsidR="00624AC9" w:rsidRPr="00F04B61">
        <w:rPr>
          <w:rFonts w:ascii="ArialMT" w:hAnsi="ArialMT" w:cs="ArialMT"/>
          <w:b/>
          <w:bCs/>
          <w:sz w:val="24"/>
          <w:szCs w:val="24"/>
          <w:lang w:val="en-US"/>
        </w:rPr>
        <w:t>:</w:t>
      </w:r>
      <w:r w:rsidR="00624AC9" w:rsidRPr="00F04B61">
        <w:rPr>
          <w:rFonts w:ascii="ArialMT" w:hAnsi="ArialMT" w:cs="ArialMT"/>
          <w:sz w:val="24"/>
          <w:szCs w:val="24"/>
          <w:lang w:val="en-US"/>
        </w:rPr>
        <w:t xml:space="preserve"> </w:t>
      </w:r>
      <w:r w:rsidR="009631ED">
        <w:rPr>
          <w:rFonts w:ascii="ArialMT" w:hAnsi="ArialMT" w:cs="ArialMT"/>
          <w:sz w:val="24"/>
          <w:szCs w:val="24"/>
          <w:lang w:val="en-US"/>
        </w:rPr>
        <w:t xml:space="preserve">V. </w:t>
      </w:r>
      <w:proofErr w:type="spellStart"/>
      <w:r w:rsidR="009631ED">
        <w:rPr>
          <w:rFonts w:ascii="ArialMT" w:hAnsi="ArialMT" w:cs="ArialMT"/>
          <w:sz w:val="24"/>
          <w:szCs w:val="24"/>
          <w:lang w:val="en-US"/>
        </w:rPr>
        <w:t>Stoppin-Mellet</w:t>
      </w:r>
      <w:proofErr w:type="spellEnd"/>
      <w:r w:rsidR="009631ED">
        <w:rPr>
          <w:rFonts w:ascii="ArialMT" w:hAnsi="ArialMT" w:cs="ArialMT"/>
          <w:sz w:val="24"/>
          <w:szCs w:val="24"/>
          <w:lang w:val="en-US"/>
        </w:rPr>
        <w:t xml:space="preserve"> (MCF)</w:t>
      </w:r>
      <w:r>
        <w:rPr>
          <w:rFonts w:ascii="ArialMT" w:hAnsi="ArialMT" w:cs="ArialMT"/>
          <w:b/>
          <w:bCs/>
          <w:sz w:val="24"/>
          <w:szCs w:val="24"/>
          <w:lang w:val="en-US"/>
        </w:rPr>
        <w:tab/>
      </w:r>
      <w:r w:rsidR="009631ED">
        <w:rPr>
          <w:rFonts w:ascii="ArialMT" w:hAnsi="ArialMT" w:cs="ArialMT"/>
          <w:b/>
          <w:bCs/>
          <w:sz w:val="24"/>
          <w:szCs w:val="24"/>
          <w:lang w:val="en-US"/>
        </w:rPr>
        <w:t xml:space="preserve">       </w:t>
      </w:r>
      <w:r>
        <w:rPr>
          <w:rFonts w:ascii="ArialMT" w:hAnsi="ArialMT" w:cs="ArialMT"/>
          <w:b/>
          <w:bCs/>
          <w:sz w:val="24"/>
          <w:szCs w:val="24"/>
          <w:lang w:val="en-US"/>
        </w:rPr>
        <w:t>HDR</w:t>
      </w:r>
      <w:r w:rsidR="001068C8">
        <w:rPr>
          <w:rFonts w:ascii="ArialMT" w:hAnsi="ArialMT" w:cs="ArialMT"/>
          <w:b/>
          <w:bCs/>
          <w:sz w:val="24"/>
          <w:szCs w:val="24"/>
          <w:lang w:val="en-US"/>
        </w:rPr>
        <w:t>:</w:t>
      </w:r>
      <w:r>
        <w:rPr>
          <w:rFonts w:ascii="ArialMT" w:hAnsi="ArialMT" w:cs="ArialMT"/>
          <w:b/>
          <w:bCs/>
          <w:sz w:val="24"/>
          <w:szCs w:val="24"/>
          <w:lang w:val="en-US"/>
        </w:rPr>
        <w:t xml:space="preserve">  yes</w:t>
      </w:r>
      <w:r w:rsidR="00624AC9" w:rsidRPr="00F04B61">
        <w:rPr>
          <w:rFonts w:ascii="ArialMT" w:hAnsi="ArialMT" w:cs="ArialMT"/>
          <w:b/>
          <w:bCs/>
          <w:sz w:val="24"/>
          <w:szCs w:val="24"/>
          <w:lang w:val="en-US"/>
        </w:rPr>
        <w:t xml:space="preserve"> </w:t>
      </w:r>
      <w:r w:rsidR="00624AC9" w:rsidRPr="00F04B61">
        <w:rPr>
          <w:rFonts w:ascii="MS Gothic" w:eastAsia="MS Gothic" w:hAnsi="ArialMT" w:cs="ArialMT" w:hint="eastAsia"/>
          <w:b/>
          <w:bCs/>
          <w:sz w:val="24"/>
          <w:szCs w:val="24"/>
          <w:lang w:val="en-US"/>
        </w:rPr>
        <w:t>☐</w:t>
      </w:r>
      <w:r>
        <w:rPr>
          <w:rFonts w:ascii="ArialMT" w:hAnsi="ArialMT" w:cs="ArialMT"/>
          <w:b/>
          <w:bCs/>
          <w:sz w:val="24"/>
          <w:szCs w:val="24"/>
          <w:lang w:val="en-US"/>
        </w:rPr>
        <w:t xml:space="preserve">   no</w:t>
      </w:r>
      <w:r w:rsidR="00624AC9" w:rsidRPr="00F04B61">
        <w:rPr>
          <w:rFonts w:ascii="ArialMT" w:hAnsi="ArialMT" w:cs="ArialMT"/>
          <w:b/>
          <w:bCs/>
          <w:sz w:val="24"/>
          <w:szCs w:val="24"/>
          <w:lang w:val="en-US"/>
        </w:rPr>
        <w:t xml:space="preserve"> </w:t>
      </w:r>
      <w:r w:rsidR="009631ED" w:rsidRPr="00483531">
        <w:rPr>
          <w:rFonts w:ascii="Segoe UI Symbol" w:eastAsia="MS Gothic" w:hAnsi="Segoe UI Symbol" w:cs="Segoe UI Symbol"/>
          <w:b/>
          <w:bCs/>
          <w:sz w:val="24"/>
          <w:szCs w:val="24"/>
          <w:lang w:val="en-US"/>
        </w:rPr>
        <w:t>☒</w:t>
      </w:r>
    </w:p>
    <w:p w14:paraId="49D9A1F9" w14:textId="77777777" w:rsidR="00624AC9" w:rsidRPr="009631ED" w:rsidRDefault="00F04B61" w:rsidP="00624AC9">
      <w:pPr>
        <w:widowControl w:val="0"/>
        <w:autoSpaceDE w:val="0"/>
        <w:autoSpaceDN w:val="0"/>
        <w:adjustRightInd w:val="0"/>
        <w:spacing w:after="0" w:line="240" w:lineRule="auto"/>
        <w:ind w:right="-6"/>
        <w:rPr>
          <w:rFonts w:ascii="ArialMT" w:hAnsi="ArialMT" w:cs="ArialMT"/>
          <w:sz w:val="24"/>
          <w:szCs w:val="24"/>
        </w:rPr>
      </w:pPr>
      <w:proofErr w:type="spellStart"/>
      <w:r w:rsidRPr="009631ED">
        <w:rPr>
          <w:rFonts w:ascii="ArialMT" w:hAnsi="ArialMT" w:cs="ArialMT"/>
          <w:b/>
          <w:bCs/>
          <w:sz w:val="24"/>
          <w:szCs w:val="24"/>
        </w:rPr>
        <w:t>Ad</w:t>
      </w:r>
      <w:r w:rsidR="001068C8" w:rsidRPr="009631ED">
        <w:rPr>
          <w:rFonts w:ascii="ArialMT" w:hAnsi="ArialMT" w:cs="ArialMT"/>
          <w:b/>
          <w:bCs/>
          <w:sz w:val="24"/>
          <w:szCs w:val="24"/>
        </w:rPr>
        <w:t>d</w:t>
      </w:r>
      <w:r w:rsidRPr="009631ED">
        <w:rPr>
          <w:rFonts w:ascii="ArialMT" w:hAnsi="ArialMT" w:cs="ArialMT"/>
          <w:b/>
          <w:bCs/>
          <w:sz w:val="24"/>
          <w:szCs w:val="24"/>
        </w:rPr>
        <w:t>ress</w:t>
      </w:r>
      <w:proofErr w:type="spellEnd"/>
      <w:r w:rsidR="00624AC9" w:rsidRPr="009631ED">
        <w:rPr>
          <w:rFonts w:ascii="ArialMT" w:hAnsi="ArialMT" w:cs="ArialMT"/>
          <w:b/>
          <w:bCs/>
          <w:sz w:val="24"/>
          <w:szCs w:val="24"/>
        </w:rPr>
        <w:t>:</w:t>
      </w:r>
      <w:r w:rsidR="00624AC9" w:rsidRPr="009631ED">
        <w:rPr>
          <w:rFonts w:ascii="ArialMT" w:hAnsi="ArialMT" w:cs="ArialMT"/>
          <w:sz w:val="24"/>
          <w:szCs w:val="24"/>
        </w:rPr>
        <w:t xml:space="preserve"> </w:t>
      </w:r>
      <w:r w:rsidR="003A755D" w:rsidRPr="009631ED">
        <w:rPr>
          <w:rFonts w:ascii="ArialMT" w:hAnsi="ArialMT" w:cs="ArialMT"/>
          <w:sz w:val="24"/>
          <w:szCs w:val="24"/>
        </w:rPr>
        <w:t xml:space="preserve">Bâtiment Edmond J. </w:t>
      </w:r>
      <w:proofErr w:type="spellStart"/>
      <w:r w:rsidR="003A755D" w:rsidRPr="009631ED">
        <w:rPr>
          <w:rFonts w:ascii="ArialMT" w:hAnsi="ArialMT" w:cs="ArialMT"/>
          <w:sz w:val="24"/>
          <w:szCs w:val="24"/>
        </w:rPr>
        <w:t>Safra</w:t>
      </w:r>
      <w:proofErr w:type="spellEnd"/>
      <w:r w:rsidR="003A755D" w:rsidRPr="009631ED">
        <w:rPr>
          <w:rFonts w:ascii="ArialMT" w:hAnsi="ArialMT" w:cs="ArialMT"/>
          <w:sz w:val="24"/>
          <w:szCs w:val="24"/>
        </w:rPr>
        <w:t xml:space="preserve">, chemin Fortuné </w:t>
      </w:r>
      <w:proofErr w:type="spellStart"/>
      <w:r w:rsidR="003A755D" w:rsidRPr="009631ED">
        <w:rPr>
          <w:rFonts w:ascii="ArialMT" w:hAnsi="ArialMT" w:cs="ArialMT"/>
          <w:sz w:val="24"/>
          <w:szCs w:val="24"/>
        </w:rPr>
        <w:t>Ferrini</w:t>
      </w:r>
      <w:proofErr w:type="spellEnd"/>
      <w:r w:rsidR="003A755D" w:rsidRPr="009631ED">
        <w:rPr>
          <w:rFonts w:ascii="ArialMT" w:hAnsi="ArialMT" w:cs="ArialMT"/>
          <w:sz w:val="24"/>
          <w:szCs w:val="24"/>
        </w:rPr>
        <w:t>, 38700 La Tronche, France</w:t>
      </w:r>
    </w:p>
    <w:p w14:paraId="3D27B5AF" w14:textId="77777777" w:rsidR="00624AC9" w:rsidRPr="009631ED" w:rsidRDefault="00F04B61" w:rsidP="00624AC9">
      <w:pPr>
        <w:widowControl w:val="0"/>
        <w:tabs>
          <w:tab w:val="left" w:pos="3969"/>
        </w:tabs>
        <w:autoSpaceDE w:val="0"/>
        <w:autoSpaceDN w:val="0"/>
        <w:adjustRightInd w:val="0"/>
        <w:spacing w:after="120" w:line="240" w:lineRule="auto"/>
        <w:ind w:right="-6"/>
        <w:rPr>
          <w:rFonts w:ascii="ArialMT" w:hAnsi="ArialMT" w:cs="ArialMT"/>
          <w:sz w:val="24"/>
          <w:szCs w:val="24"/>
        </w:rPr>
      </w:pPr>
      <w:r w:rsidRPr="009631ED">
        <w:rPr>
          <w:rFonts w:ascii="ArialMT" w:hAnsi="ArialMT" w:cs="ArialMT"/>
          <w:b/>
          <w:bCs/>
          <w:sz w:val="24"/>
          <w:szCs w:val="24"/>
        </w:rPr>
        <w:t>Phone</w:t>
      </w:r>
      <w:r w:rsidR="00624AC9" w:rsidRPr="009631ED">
        <w:rPr>
          <w:rFonts w:ascii="ArialMT" w:hAnsi="ArialMT" w:cs="ArialMT"/>
          <w:b/>
          <w:bCs/>
          <w:sz w:val="24"/>
          <w:szCs w:val="24"/>
        </w:rPr>
        <w:t>:</w:t>
      </w:r>
      <w:r w:rsidR="00624AC9" w:rsidRPr="009631ED">
        <w:rPr>
          <w:rFonts w:ascii="ArialMT" w:hAnsi="ArialMT" w:cs="ArialMT"/>
          <w:sz w:val="24"/>
          <w:szCs w:val="24"/>
        </w:rPr>
        <w:t xml:space="preserve"> </w:t>
      </w:r>
      <w:r w:rsidR="009631ED" w:rsidRPr="006B3549">
        <w:rPr>
          <w:rFonts w:ascii="ArialMT" w:hAnsi="ArialMT" w:cs="ArialMT"/>
          <w:sz w:val="24"/>
          <w:szCs w:val="24"/>
        </w:rPr>
        <w:t>+33 (0)4 56 52 0</w:t>
      </w:r>
      <w:r w:rsidR="009631ED">
        <w:rPr>
          <w:rFonts w:ascii="ArialMT" w:hAnsi="ArialMT" w:cs="ArialMT"/>
          <w:sz w:val="24"/>
          <w:szCs w:val="24"/>
        </w:rPr>
        <w:t>6</w:t>
      </w:r>
      <w:r w:rsidR="009631ED" w:rsidRPr="006B3549">
        <w:rPr>
          <w:rFonts w:ascii="ArialMT" w:hAnsi="ArialMT" w:cs="ArialMT"/>
          <w:sz w:val="24"/>
          <w:szCs w:val="24"/>
        </w:rPr>
        <w:t xml:space="preserve"> </w:t>
      </w:r>
      <w:r w:rsidR="009631ED">
        <w:rPr>
          <w:rFonts w:ascii="ArialMT" w:hAnsi="ArialMT" w:cs="ArialMT"/>
          <w:sz w:val="24"/>
          <w:szCs w:val="24"/>
        </w:rPr>
        <w:t>89</w:t>
      </w:r>
      <w:r w:rsidR="00624AC9" w:rsidRPr="009631ED">
        <w:rPr>
          <w:rFonts w:ascii="ArialMT" w:hAnsi="ArialMT" w:cs="ArialMT"/>
          <w:b/>
          <w:bCs/>
          <w:sz w:val="24"/>
          <w:szCs w:val="24"/>
        </w:rPr>
        <w:tab/>
        <w:t>e</w:t>
      </w:r>
      <w:r w:rsidRPr="009631ED">
        <w:rPr>
          <w:rFonts w:ascii="ArialMT" w:hAnsi="ArialMT" w:cs="ArialMT"/>
          <w:b/>
          <w:bCs/>
          <w:sz w:val="24"/>
          <w:szCs w:val="24"/>
        </w:rPr>
        <w:t>-mail</w:t>
      </w:r>
      <w:r w:rsidR="00624AC9" w:rsidRPr="009631ED">
        <w:rPr>
          <w:rFonts w:ascii="ArialMT" w:hAnsi="ArialMT" w:cs="ArialMT"/>
          <w:b/>
          <w:bCs/>
          <w:sz w:val="24"/>
          <w:szCs w:val="24"/>
        </w:rPr>
        <w:t>:</w:t>
      </w:r>
      <w:r w:rsidR="00624AC9" w:rsidRPr="009631ED">
        <w:rPr>
          <w:rFonts w:ascii="ArialMT" w:hAnsi="ArialMT" w:cs="ArialMT"/>
          <w:sz w:val="24"/>
          <w:szCs w:val="24"/>
        </w:rPr>
        <w:t xml:space="preserve"> </w:t>
      </w:r>
      <w:r w:rsidR="009631ED">
        <w:rPr>
          <w:rFonts w:ascii="ArialMT" w:hAnsi="ArialMT" w:cs="ArialMT"/>
          <w:sz w:val="24"/>
          <w:szCs w:val="24"/>
        </w:rPr>
        <w:t>virginie.stoppin-mellet</w:t>
      </w:r>
      <w:r w:rsidR="009631ED" w:rsidRPr="006B3549">
        <w:rPr>
          <w:rFonts w:ascii="ArialMT" w:hAnsi="ArialMT" w:cs="ArialMT"/>
          <w:sz w:val="24"/>
          <w:szCs w:val="24"/>
        </w:rPr>
        <w:t>@</w:t>
      </w:r>
      <w:r w:rsidR="009631ED">
        <w:rPr>
          <w:rFonts w:ascii="ArialMT" w:hAnsi="ArialMT" w:cs="ArialMT"/>
          <w:sz w:val="24"/>
          <w:szCs w:val="24"/>
        </w:rPr>
        <w:t>univ-grenoble-alpes.fr</w:t>
      </w:r>
    </w:p>
    <w:p w14:paraId="3771C774" w14:textId="77777777" w:rsidR="00624AC9" w:rsidRPr="00F04B61" w:rsidRDefault="001068C8"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line="240" w:lineRule="auto"/>
        <w:ind w:right="-6"/>
        <w:rPr>
          <w:rFonts w:ascii="ArialMT" w:hAnsi="ArialMT" w:cs="ArialMT"/>
          <w:b/>
          <w:bCs/>
          <w:sz w:val="24"/>
          <w:szCs w:val="24"/>
          <w:lang w:val="en-US"/>
        </w:rPr>
      </w:pPr>
      <w:r>
        <w:rPr>
          <w:rFonts w:ascii="ArialMT" w:hAnsi="ArialMT" w:cs="ArialMT"/>
          <w:b/>
          <w:bCs/>
          <w:sz w:val="24"/>
          <w:szCs w:val="24"/>
          <w:lang w:val="en-US"/>
        </w:rPr>
        <w:t xml:space="preserve">Program </w:t>
      </w:r>
      <w:r w:rsidR="0058371E">
        <w:rPr>
          <w:rFonts w:ascii="ArialMT" w:hAnsi="ArialMT" w:cs="ArialMT"/>
          <w:b/>
          <w:bCs/>
          <w:sz w:val="24"/>
          <w:szCs w:val="24"/>
          <w:lang w:val="en-US"/>
        </w:rPr>
        <w:t xml:space="preserve">of </w:t>
      </w:r>
      <w:r>
        <w:rPr>
          <w:rFonts w:ascii="ArialMT" w:hAnsi="ArialMT" w:cs="ArialMT"/>
          <w:b/>
          <w:bCs/>
          <w:sz w:val="24"/>
          <w:szCs w:val="24"/>
          <w:lang w:val="en-US"/>
        </w:rPr>
        <w:t>the Master’s degree in Biology</w:t>
      </w:r>
      <w:r w:rsidR="00624AC9" w:rsidRPr="00F04B61">
        <w:rPr>
          <w:rFonts w:ascii="ArialMT" w:hAnsi="ArialMT" w:cs="ArialMT"/>
          <w:b/>
          <w:bCs/>
          <w:sz w:val="24"/>
          <w:szCs w:val="24"/>
          <w:lang w:val="en-US"/>
        </w:rPr>
        <w:t>:</w:t>
      </w:r>
    </w:p>
    <w:p w14:paraId="22FD6E8E" w14:textId="77777777" w:rsidR="00F04B61" w:rsidRPr="00E03D5C" w:rsidRDefault="00624AC9" w:rsidP="00624AC9">
      <w:pPr>
        <w:widowControl w:val="0"/>
        <w:pBdr>
          <w:top w:val="single" w:sz="8" w:space="1" w:color="auto"/>
          <w:left w:val="single" w:sz="8" w:space="4" w:color="auto"/>
          <w:bottom w:val="single" w:sz="8" w:space="1" w:color="auto"/>
          <w:right w:val="single" w:sz="8" w:space="4" w:color="auto"/>
        </w:pBdr>
        <w:tabs>
          <w:tab w:val="left" w:pos="5670"/>
        </w:tabs>
        <w:autoSpaceDE w:val="0"/>
        <w:autoSpaceDN w:val="0"/>
        <w:adjustRightInd w:val="0"/>
        <w:spacing w:after="0" w:line="240" w:lineRule="auto"/>
        <w:ind w:right="-6"/>
        <w:rPr>
          <w:rFonts w:ascii="Arial" w:hAnsi="Arial" w:cs="Arial"/>
          <w:sz w:val="24"/>
          <w:szCs w:val="24"/>
          <w:lang w:val="en-US"/>
        </w:rPr>
      </w:pPr>
      <w:r w:rsidRPr="00F36429">
        <w:rPr>
          <w:rFonts w:ascii="MS Gothic" w:eastAsia="MS Gothic" w:hAnsi="ArialMT" w:cs="ArialMT" w:hint="eastAsia"/>
          <w:b/>
          <w:bCs/>
          <w:sz w:val="24"/>
          <w:szCs w:val="24"/>
          <w:lang w:val="en-US"/>
        </w:rPr>
        <w:t>☐</w:t>
      </w:r>
      <w:r w:rsidR="007A1DD7">
        <w:rPr>
          <w:rFonts w:ascii="MS Gothic" w:eastAsia="MS Gothic" w:hAnsi="ArialMT" w:cs="ArialMT"/>
          <w:b/>
          <w:bCs/>
          <w:sz w:val="24"/>
          <w:szCs w:val="24"/>
          <w:lang w:val="en-US"/>
        </w:rPr>
        <w:t xml:space="preserve"> </w:t>
      </w:r>
      <w:r w:rsidR="00F04B61">
        <w:rPr>
          <w:rFonts w:ascii="ArialMT" w:hAnsi="ArialMT" w:cs="ArialMT"/>
          <w:sz w:val="24"/>
          <w:szCs w:val="24"/>
          <w:lang w:val="en-US"/>
        </w:rPr>
        <w:t>Microbiology, Infectious Diseases</w:t>
      </w:r>
      <w:r w:rsidR="005D0A84">
        <w:rPr>
          <w:rFonts w:ascii="ArialMT" w:hAnsi="ArialMT" w:cs="ArialMT"/>
          <w:sz w:val="24"/>
          <w:szCs w:val="24"/>
          <w:lang w:val="en-US"/>
        </w:rPr>
        <w:t xml:space="preserve"> and Immunology</w:t>
      </w:r>
      <w:r w:rsidR="00271FD2">
        <w:rPr>
          <w:rFonts w:ascii="ArialMT" w:hAnsi="ArialMT" w:cs="ArialMT"/>
          <w:sz w:val="24"/>
          <w:szCs w:val="24"/>
          <w:lang w:val="en-US"/>
        </w:rPr>
        <w:tab/>
      </w:r>
      <w:r w:rsidR="00271FD2" w:rsidRPr="00F36429">
        <w:rPr>
          <w:rFonts w:ascii="MS Gothic" w:eastAsia="MS Gothic" w:hAnsi="ArialMT" w:cs="ArialMT" w:hint="eastAsia"/>
          <w:b/>
          <w:bCs/>
          <w:sz w:val="24"/>
          <w:szCs w:val="24"/>
          <w:lang w:val="en-US"/>
        </w:rPr>
        <w:t>☐</w:t>
      </w:r>
      <w:r w:rsidR="00271FD2">
        <w:rPr>
          <w:rFonts w:ascii="MS Gothic" w:eastAsia="MS Gothic" w:hAnsi="ArialMT" w:cs="ArialMT"/>
          <w:b/>
          <w:bCs/>
          <w:sz w:val="24"/>
          <w:szCs w:val="24"/>
          <w:lang w:val="en-US"/>
        </w:rPr>
        <w:t xml:space="preserve"> </w:t>
      </w:r>
      <w:r w:rsidR="00E03D5C" w:rsidRPr="00E03D5C">
        <w:rPr>
          <w:rFonts w:ascii="Arial" w:eastAsia="MS Gothic" w:hAnsi="Arial" w:cs="Arial"/>
          <w:bCs/>
          <w:sz w:val="24"/>
          <w:szCs w:val="24"/>
          <w:lang w:val="en-US"/>
        </w:rPr>
        <w:t>Structural Biology of Pathogens</w:t>
      </w:r>
    </w:p>
    <w:p w14:paraId="6F870703" w14:textId="77777777" w:rsidR="00271FD2" w:rsidRDefault="009631ED" w:rsidP="00624AC9">
      <w:pPr>
        <w:widowControl w:val="0"/>
        <w:pBdr>
          <w:top w:val="single" w:sz="8" w:space="1" w:color="auto"/>
          <w:left w:val="single" w:sz="8" w:space="4" w:color="auto"/>
          <w:bottom w:val="single" w:sz="8" w:space="1" w:color="auto"/>
          <w:right w:val="single" w:sz="8" w:space="4" w:color="auto"/>
        </w:pBdr>
        <w:tabs>
          <w:tab w:val="left" w:pos="5670"/>
        </w:tabs>
        <w:autoSpaceDE w:val="0"/>
        <w:autoSpaceDN w:val="0"/>
        <w:adjustRightInd w:val="0"/>
        <w:spacing w:after="0" w:line="240" w:lineRule="auto"/>
        <w:ind w:right="-6"/>
        <w:rPr>
          <w:rFonts w:ascii="ArialMT" w:hAnsi="ArialMT" w:cs="ArialMT"/>
          <w:sz w:val="24"/>
          <w:szCs w:val="24"/>
          <w:lang w:val="en-US"/>
        </w:rPr>
      </w:pPr>
      <w:r w:rsidRPr="00483531">
        <w:rPr>
          <w:rFonts w:ascii="Segoe UI Symbol" w:eastAsia="MS Gothic" w:hAnsi="Segoe UI Symbol" w:cs="Segoe UI Symbol"/>
          <w:b/>
          <w:bCs/>
          <w:sz w:val="24"/>
          <w:szCs w:val="24"/>
          <w:lang w:val="en-US"/>
        </w:rPr>
        <w:t>☒</w:t>
      </w:r>
      <w:r w:rsidR="001068C8">
        <w:rPr>
          <w:rFonts w:ascii="ArialMT" w:hAnsi="ArialMT" w:cs="ArialMT"/>
          <w:b/>
          <w:bCs/>
          <w:sz w:val="24"/>
          <w:szCs w:val="24"/>
          <w:lang w:val="en-US"/>
        </w:rPr>
        <w:t xml:space="preserve"> </w:t>
      </w:r>
      <w:r w:rsidR="00F04B61" w:rsidRPr="00F36429">
        <w:rPr>
          <w:rFonts w:ascii="ArialMT" w:hAnsi="ArialMT" w:cs="ArialMT"/>
          <w:sz w:val="24"/>
          <w:szCs w:val="24"/>
          <w:lang w:val="en-US"/>
        </w:rPr>
        <w:t>Physiology</w:t>
      </w:r>
      <w:r w:rsidR="001068C8">
        <w:rPr>
          <w:rFonts w:ascii="ArialMT" w:hAnsi="ArialMT" w:cs="ArialMT"/>
          <w:sz w:val="24"/>
          <w:szCs w:val="24"/>
          <w:lang w:val="en-US"/>
        </w:rPr>
        <w:t>,</w:t>
      </w:r>
      <w:r w:rsidR="00F04B61" w:rsidRPr="00F36429">
        <w:rPr>
          <w:rFonts w:ascii="ArialMT" w:hAnsi="ArialMT" w:cs="ArialMT"/>
          <w:sz w:val="24"/>
          <w:szCs w:val="24"/>
          <w:lang w:val="en-US"/>
        </w:rPr>
        <w:t xml:space="preserve"> Epigenetics</w:t>
      </w:r>
      <w:r w:rsidR="001068C8">
        <w:rPr>
          <w:rFonts w:ascii="ArialMT" w:hAnsi="ArialMT" w:cs="ArialMT"/>
          <w:sz w:val="24"/>
          <w:szCs w:val="24"/>
          <w:lang w:val="en-US"/>
        </w:rPr>
        <w:t>,</w:t>
      </w:r>
      <w:r w:rsidR="00825925">
        <w:rPr>
          <w:rFonts w:ascii="ArialMT" w:hAnsi="ArialMT" w:cs="ArialMT"/>
          <w:sz w:val="24"/>
          <w:szCs w:val="24"/>
          <w:lang w:val="en-US"/>
        </w:rPr>
        <w:t xml:space="preserve"> Differentiation, Cancer</w:t>
      </w:r>
      <w:r w:rsidR="00271FD2">
        <w:rPr>
          <w:rFonts w:ascii="ArialMT" w:hAnsi="ArialMT" w:cs="ArialMT"/>
          <w:sz w:val="24"/>
          <w:szCs w:val="24"/>
          <w:lang w:val="en-US"/>
        </w:rPr>
        <w:t xml:space="preserve">    </w:t>
      </w:r>
      <w:r w:rsidRPr="00483531">
        <w:rPr>
          <w:rFonts w:ascii="Segoe UI Symbol" w:eastAsia="MS Gothic" w:hAnsi="Segoe UI Symbol" w:cs="Segoe UI Symbol"/>
          <w:b/>
          <w:bCs/>
          <w:sz w:val="24"/>
          <w:szCs w:val="24"/>
          <w:lang w:val="en-US"/>
        </w:rPr>
        <w:t>☒</w:t>
      </w:r>
      <w:r w:rsidR="00271FD2" w:rsidRPr="00F04B61">
        <w:rPr>
          <w:rFonts w:ascii="ArialMT" w:hAnsi="ArialMT" w:cs="ArialMT"/>
          <w:b/>
          <w:bCs/>
          <w:sz w:val="24"/>
          <w:szCs w:val="24"/>
          <w:lang w:val="en-US"/>
        </w:rPr>
        <w:t xml:space="preserve"> </w:t>
      </w:r>
      <w:r w:rsidR="00271FD2" w:rsidRPr="00F04B61">
        <w:rPr>
          <w:rFonts w:ascii="ArialMT" w:hAnsi="ArialMT" w:cs="ArialMT"/>
          <w:bCs/>
          <w:sz w:val="24"/>
          <w:szCs w:val="24"/>
          <w:lang w:val="en-US"/>
        </w:rPr>
        <w:t>Neurosciences and Neurobiology</w:t>
      </w:r>
      <w:r w:rsidR="00271FD2">
        <w:rPr>
          <w:rFonts w:ascii="ArialMT" w:hAnsi="ArialMT" w:cs="ArialMT"/>
          <w:sz w:val="24"/>
          <w:szCs w:val="24"/>
          <w:lang w:val="en-US"/>
        </w:rPr>
        <w:t xml:space="preserve">       </w:t>
      </w:r>
    </w:p>
    <w:p w14:paraId="2A24FE98" w14:textId="77777777" w:rsidR="0064724F" w:rsidRPr="00E03D5C" w:rsidRDefault="0064724F" w:rsidP="00624AC9">
      <w:pPr>
        <w:widowControl w:val="0"/>
        <w:pBdr>
          <w:top w:val="single" w:sz="8" w:space="1" w:color="auto"/>
          <w:left w:val="single" w:sz="8" w:space="4" w:color="auto"/>
          <w:bottom w:val="single" w:sz="8" w:space="1" w:color="auto"/>
          <w:right w:val="single" w:sz="8" w:space="4" w:color="auto"/>
        </w:pBdr>
        <w:tabs>
          <w:tab w:val="left" w:pos="5670"/>
        </w:tabs>
        <w:autoSpaceDE w:val="0"/>
        <w:autoSpaceDN w:val="0"/>
        <w:adjustRightInd w:val="0"/>
        <w:spacing w:after="0" w:line="240" w:lineRule="auto"/>
        <w:ind w:right="-6"/>
        <w:rPr>
          <w:rFonts w:ascii="ArialMT" w:hAnsi="ArialMT" w:cs="ArialMT"/>
          <w:sz w:val="24"/>
          <w:szCs w:val="24"/>
          <w:lang w:val="en-US"/>
        </w:rPr>
      </w:pPr>
    </w:p>
    <w:p w14:paraId="6847D479" w14:textId="77777777" w:rsidR="00624AC9" w:rsidRPr="00F04B61" w:rsidRDefault="00F04B61"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after="120" w:line="240" w:lineRule="auto"/>
        <w:ind w:right="-6"/>
        <w:rPr>
          <w:rFonts w:ascii="ArialMT" w:hAnsi="ArialMT" w:cs="ArialMT"/>
          <w:b/>
          <w:sz w:val="24"/>
          <w:szCs w:val="24"/>
          <w:lang w:val="en-US"/>
        </w:rPr>
      </w:pPr>
      <w:r w:rsidRPr="00F04B61">
        <w:rPr>
          <w:rFonts w:ascii="ArialMT" w:hAnsi="ArialMT" w:cs="ArialMT"/>
          <w:b/>
          <w:bCs/>
          <w:sz w:val="24"/>
          <w:szCs w:val="24"/>
          <w:u w:val="single"/>
          <w:lang w:val="en-US"/>
        </w:rPr>
        <w:t xml:space="preserve">Title of </w:t>
      </w:r>
      <w:r w:rsidR="001068C8">
        <w:rPr>
          <w:rFonts w:ascii="ArialMT" w:hAnsi="ArialMT" w:cs="ArialMT"/>
          <w:b/>
          <w:bCs/>
          <w:sz w:val="24"/>
          <w:szCs w:val="24"/>
          <w:u w:val="single"/>
          <w:lang w:val="en-US"/>
        </w:rPr>
        <w:t xml:space="preserve">the </w:t>
      </w:r>
      <w:r w:rsidRPr="00F04B61">
        <w:rPr>
          <w:rFonts w:ascii="ArialMT" w:hAnsi="ArialMT" w:cs="ArialMT"/>
          <w:b/>
          <w:bCs/>
          <w:sz w:val="24"/>
          <w:szCs w:val="24"/>
          <w:u w:val="single"/>
          <w:lang w:val="en-US"/>
        </w:rPr>
        <w:t>project</w:t>
      </w:r>
      <w:r w:rsidR="00624AC9" w:rsidRPr="00F04B61">
        <w:rPr>
          <w:rFonts w:ascii="ArialMT" w:hAnsi="ArialMT" w:cs="ArialMT"/>
          <w:b/>
          <w:sz w:val="24"/>
          <w:szCs w:val="24"/>
          <w:lang w:val="en-US"/>
        </w:rPr>
        <w:t xml:space="preserve">: </w:t>
      </w:r>
      <w:r w:rsidR="009631ED" w:rsidRPr="006143D5">
        <w:rPr>
          <w:rFonts w:ascii="Arial" w:hAnsi="Arial" w:cs="Arial"/>
          <w:b/>
          <w:bCs/>
          <w:lang w:val="en-US"/>
        </w:rPr>
        <w:t>Role of tau in cytoskeleton-dependent focal adhesion dynamics</w:t>
      </w:r>
    </w:p>
    <w:p w14:paraId="26AF1C32" w14:textId="77777777" w:rsidR="00624AC9" w:rsidRPr="00F04B61" w:rsidRDefault="00F04B61"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before="120" w:after="120" w:line="240" w:lineRule="auto"/>
        <w:ind w:right="-6"/>
        <w:rPr>
          <w:rFonts w:ascii="ArialMT" w:hAnsi="ArialMT" w:cs="ArialMT"/>
          <w:sz w:val="24"/>
          <w:szCs w:val="24"/>
          <w:u w:val="single"/>
          <w:lang w:val="en-US"/>
        </w:rPr>
      </w:pPr>
      <w:r w:rsidRPr="00F04B61">
        <w:rPr>
          <w:rFonts w:ascii="ArialMT" w:hAnsi="ArialMT" w:cs="ArialMT"/>
          <w:sz w:val="24"/>
          <w:szCs w:val="24"/>
          <w:u w:val="single"/>
          <w:lang w:val="en-US"/>
        </w:rPr>
        <w:t>Objectives (</w:t>
      </w:r>
      <w:r w:rsidR="001068C8">
        <w:rPr>
          <w:rFonts w:ascii="ArialMT" w:hAnsi="ArialMT" w:cs="ArialMT"/>
          <w:sz w:val="24"/>
          <w:szCs w:val="24"/>
          <w:u w:val="single"/>
          <w:lang w:val="en-US"/>
        </w:rPr>
        <w:t xml:space="preserve">up to </w:t>
      </w:r>
      <w:r w:rsidRPr="00F04B61">
        <w:rPr>
          <w:rFonts w:ascii="ArialMT" w:hAnsi="ArialMT" w:cs="ArialMT"/>
          <w:sz w:val="24"/>
          <w:szCs w:val="24"/>
          <w:u w:val="single"/>
          <w:lang w:val="en-US"/>
        </w:rPr>
        <w:t>3 li</w:t>
      </w:r>
      <w:r w:rsidR="001068C8">
        <w:rPr>
          <w:rFonts w:ascii="ArialMT" w:hAnsi="ArialMT" w:cs="ArialMT"/>
          <w:sz w:val="24"/>
          <w:szCs w:val="24"/>
          <w:u w:val="single"/>
          <w:lang w:val="en-US"/>
        </w:rPr>
        <w:t>nes</w:t>
      </w:r>
      <w:r w:rsidR="00624AC9" w:rsidRPr="00F04B61">
        <w:rPr>
          <w:rFonts w:ascii="ArialMT" w:hAnsi="ArialMT" w:cs="ArialMT"/>
          <w:sz w:val="24"/>
          <w:szCs w:val="24"/>
          <w:u w:val="single"/>
          <w:lang w:val="en-US"/>
        </w:rPr>
        <w:t xml:space="preserve">): </w:t>
      </w:r>
    </w:p>
    <w:p w14:paraId="26D975C5" w14:textId="77777777" w:rsidR="00624AC9" w:rsidRPr="00F04B61" w:rsidRDefault="009631ED"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rPr>
          <w:rFonts w:ascii="ArialMT" w:hAnsi="ArialMT" w:cs="ArialMT"/>
          <w:lang w:val="en-US"/>
        </w:rPr>
      </w:pPr>
      <w:r w:rsidRPr="006143D5">
        <w:rPr>
          <w:rFonts w:ascii="ArialMT" w:hAnsi="ArialMT" w:cs="ArialMT"/>
          <w:lang w:val="en-US"/>
        </w:rPr>
        <w:t xml:space="preserve">The main objective is to </w:t>
      </w:r>
      <w:r w:rsidR="00792E41">
        <w:rPr>
          <w:rFonts w:ascii="ArialMT" w:hAnsi="ArialMT" w:cs="ArialMT"/>
          <w:lang w:val="en-US"/>
        </w:rPr>
        <w:t>explore</w:t>
      </w:r>
      <w:r w:rsidR="00792E41" w:rsidRPr="006143D5">
        <w:rPr>
          <w:rFonts w:ascii="ArialMT" w:hAnsi="ArialMT" w:cs="ArialMT"/>
          <w:lang w:val="en-US"/>
        </w:rPr>
        <w:t xml:space="preserve"> </w:t>
      </w:r>
      <w:r w:rsidRPr="006143D5">
        <w:rPr>
          <w:rFonts w:ascii="ArialMT" w:hAnsi="ArialMT" w:cs="ArialMT"/>
          <w:lang w:val="en-US"/>
        </w:rPr>
        <w:t>how the remodeling of microtubule and actin network</w:t>
      </w:r>
      <w:r w:rsidR="00792E41">
        <w:rPr>
          <w:rFonts w:ascii="ArialMT" w:hAnsi="ArialMT" w:cs="ArialMT"/>
          <w:lang w:val="en-US"/>
        </w:rPr>
        <w:t>s</w:t>
      </w:r>
      <w:r w:rsidRPr="006143D5">
        <w:rPr>
          <w:rFonts w:ascii="ArialMT" w:hAnsi="ArialMT" w:cs="ArialMT"/>
          <w:lang w:val="en-US"/>
        </w:rPr>
        <w:t xml:space="preserve"> induced by the neuronal protein tau affect the </w:t>
      </w:r>
      <w:r w:rsidR="00792E41">
        <w:rPr>
          <w:rFonts w:ascii="ArialMT" w:hAnsi="ArialMT" w:cs="ArialMT"/>
          <w:lang w:val="en-US"/>
        </w:rPr>
        <w:t>turnover</w:t>
      </w:r>
      <w:r w:rsidRPr="006143D5">
        <w:rPr>
          <w:rFonts w:ascii="ArialMT" w:hAnsi="ArialMT" w:cs="ArialMT"/>
          <w:lang w:val="en-US"/>
        </w:rPr>
        <w:t xml:space="preserve"> of focal adhesion structures.</w:t>
      </w:r>
    </w:p>
    <w:p w14:paraId="7F87C49A" w14:textId="77777777" w:rsidR="00624AC9" w:rsidRPr="00F04B61" w:rsidRDefault="00F04B61"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before="120" w:after="120" w:line="240" w:lineRule="auto"/>
        <w:ind w:right="-6"/>
        <w:rPr>
          <w:rFonts w:ascii="ArialMT" w:hAnsi="ArialMT" w:cs="ArialMT"/>
          <w:sz w:val="24"/>
          <w:szCs w:val="24"/>
          <w:u w:val="single"/>
          <w:lang w:val="en-US"/>
        </w:rPr>
      </w:pPr>
      <w:r w:rsidRPr="00F04B61">
        <w:rPr>
          <w:rFonts w:ascii="ArialMT" w:hAnsi="ArialMT" w:cs="ArialMT"/>
          <w:sz w:val="24"/>
          <w:szCs w:val="24"/>
          <w:u w:val="single"/>
          <w:lang w:val="en-US"/>
        </w:rPr>
        <w:t>Abstract (</w:t>
      </w:r>
      <w:r w:rsidR="001068C8">
        <w:rPr>
          <w:rFonts w:ascii="ArialMT" w:hAnsi="ArialMT" w:cs="ArialMT"/>
          <w:sz w:val="24"/>
          <w:szCs w:val="24"/>
          <w:u w:val="single"/>
          <w:lang w:val="en-US"/>
        </w:rPr>
        <w:t>up to 10 lines</w:t>
      </w:r>
      <w:r w:rsidRPr="00F04B61">
        <w:rPr>
          <w:rFonts w:ascii="ArialMT" w:hAnsi="ArialMT" w:cs="ArialMT"/>
          <w:sz w:val="24"/>
          <w:szCs w:val="24"/>
          <w:u w:val="single"/>
          <w:lang w:val="en-US"/>
        </w:rPr>
        <w:t>)</w:t>
      </w:r>
      <w:r w:rsidR="00624AC9" w:rsidRPr="00F04B61">
        <w:rPr>
          <w:rFonts w:ascii="ArialMT" w:hAnsi="ArialMT" w:cs="ArialMT"/>
          <w:sz w:val="24"/>
          <w:szCs w:val="24"/>
          <w:u w:val="single"/>
          <w:lang w:val="en-US"/>
        </w:rPr>
        <w:t xml:space="preserve">: </w:t>
      </w:r>
    </w:p>
    <w:p w14:paraId="168E5770" w14:textId="6CBD2C3D" w:rsidR="00624AC9" w:rsidRPr="009631ED" w:rsidRDefault="009631ED" w:rsidP="009631ED">
      <w:pPr>
        <w:widowControl w:val="0"/>
        <w:pBdr>
          <w:top w:val="single" w:sz="8" w:space="1" w:color="auto"/>
          <w:left w:val="single" w:sz="8" w:space="4" w:color="auto"/>
          <w:bottom w:val="single" w:sz="8" w:space="1" w:color="auto"/>
          <w:right w:val="single" w:sz="8" w:space="4" w:color="auto"/>
        </w:pBdr>
        <w:autoSpaceDE w:val="0"/>
        <w:autoSpaceDN w:val="0"/>
        <w:adjustRightInd w:val="0"/>
        <w:spacing w:before="120" w:after="120" w:line="240" w:lineRule="auto"/>
        <w:ind w:right="-6"/>
        <w:rPr>
          <w:rFonts w:ascii="ArialMT" w:hAnsi="ArialMT" w:cs="ArialMT"/>
          <w:sz w:val="24"/>
          <w:szCs w:val="24"/>
          <w:lang w:val="en-US"/>
        </w:rPr>
      </w:pPr>
      <w:r w:rsidRPr="006143D5">
        <w:rPr>
          <w:rFonts w:ascii="ArialMT" w:hAnsi="ArialMT" w:cs="ArialMT"/>
          <w:sz w:val="24"/>
          <w:szCs w:val="24"/>
          <w:lang w:val="en-US"/>
        </w:rPr>
        <w:t>Tau is a neuronal microtubule (MT) stabilizer that also interact</w:t>
      </w:r>
      <w:r w:rsidR="00792E41">
        <w:rPr>
          <w:rFonts w:ascii="ArialMT" w:hAnsi="ArialMT" w:cs="ArialMT"/>
          <w:sz w:val="24"/>
          <w:szCs w:val="24"/>
          <w:lang w:val="en-US"/>
        </w:rPr>
        <w:t>s</w:t>
      </w:r>
      <w:r w:rsidRPr="006143D5">
        <w:rPr>
          <w:rFonts w:ascii="ArialMT" w:hAnsi="ArialMT" w:cs="ArialMT"/>
          <w:sz w:val="24"/>
          <w:szCs w:val="24"/>
          <w:lang w:val="en-US"/>
        </w:rPr>
        <w:t xml:space="preserve"> with actin and regulate</w:t>
      </w:r>
      <w:r w:rsidR="00792E41">
        <w:rPr>
          <w:rFonts w:ascii="ArialMT" w:hAnsi="ArialMT" w:cs="ArialMT"/>
          <w:sz w:val="24"/>
          <w:szCs w:val="24"/>
          <w:lang w:val="en-US"/>
        </w:rPr>
        <w:t>s</w:t>
      </w:r>
      <w:r w:rsidRPr="006143D5">
        <w:rPr>
          <w:rFonts w:ascii="ArialMT" w:hAnsi="ArialMT" w:cs="ArialMT"/>
          <w:sz w:val="24"/>
          <w:szCs w:val="24"/>
          <w:lang w:val="en-US"/>
        </w:rPr>
        <w:t xml:space="preserve"> MT-actin interplay. Tau dysfunctions induce neurodegenerative diseases such as Alzheimer’s disease. A milestone in the elucidation of tau toxicity is the understanding of the molecular mechanism by which abnormal tau proteins alter </w:t>
      </w:r>
      <w:r w:rsidR="00CE61DA">
        <w:rPr>
          <w:rFonts w:ascii="ArialMT" w:hAnsi="ArialMT" w:cs="ArialMT"/>
          <w:sz w:val="24"/>
          <w:szCs w:val="24"/>
          <w:lang w:val="en-US"/>
        </w:rPr>
        <w:t xml:space="preserve">the </w:t>
      </w:r>
      <w:r w:rsidRPr="006143D5">
        <w:rPr>
          <w:rFonts w:ascii="ArialMT" w:hAnsi="ArialMT" w:cs="ArialMT"/>
          <w:sz w:val="24"/>
          <w:szCs w:val="24"/>
          <w:lang w:val="en-US"/>
        </w:rPr>
        <w:t>cytoskeleton. Another major related question is to identify cellular processes impacted by these altered cytoskeleton networks. It has recently been proposed that components of focal adhesions are modulators of tau toxicity in Alzheimer’s disease. Furthermore, MTs</w:t>
      </w:r>
      <w:r w:rsidR="0043491E">
        <w:rPr>
          <w:rFonts w:ascii="ArialMT" w:hAnsi="ArialMT" w:cs="ArialMT"/>
          <w:sz w:val="24"/>
          <w:szCs w:val="24"/>
          <w:lang w:val="en-US"/>
        </w:rPr>
        <w:t xml:space="preserve"> </w:t>
      </w:r>
      <w:r w:rsidRPr="006143D5">
        <w:rPr>
          <w:rFonts w:ascii="ArialMT" w:hAnsi="ArialMT" w:cs="ArialMT"/>
          <w:sz w:val="24"/>
          <w:szCs w:val="24"/>
          <w:lang w:val="en-US"/>
        </w:rPr>
        <w:t xml:space="preserve">emerged as </w:t>
      </w:r>
      <w:r w:rsidR="00792E41">
        <w:rPr>
          <w:rFonts w:ascii="ArialMT" w:hAnsi="ArialMT" w:cs="ArialMT"/>
          <w:sz w:val="24"/>
          <w:szCs w:val="24"/>
          <w:lang w:val="en-US"/>
        </w:rPr>
        <w:t>an additional</w:t>
      </w:r>
      <w:r w:rsidR="00792E41" w:rsidRPr="006143D5">
        <w:rPr>
          <w:rFonts w:ascii="ArialMT" w:hAnsi="ArialMT" w:cs="ArialMT"/>
          <w:sz w:val="24"/>
          <w:szCs w:val="24"/>
          <w:lang w:val="en-US"/>
        </w:rPr>
        <w:t xml:space="preserve"> </w:t>
      </w:r>
      <w:r w:rsidRPr="006143D5">
        <w:rPr>
          <w:rFonts w:ascii="ArialMT" w:hAnsi="ArialMT" w:cs="ArialMT"/>
          <w:sz w:val="24"/>
          <w:szCs w:val="24"/>
          <w:lang w:val="en-US"/>
        </w:rPr>
        <w:t>player</w:t>
      </w:r>
      <w:r w:rsidR="00792E41">
        <w:rPr>
          <w:rFonts w:ascii="ArialMT" w:hAnsi="ArialMT" w:cs="ArialMT"/>
          <w:sz w:val="24"/>
          <w:szCs w:val="24"/>
          <w:lang w:val="en-US"/>
        </w:rPr>
        <w:t>, together with actin,</w:t>
      </w:r>
      <w:r w:rsidRPr="006143D5">
        <w:rPr>
          <w:rFonts w:ascii="ArialMT" w:hAnsi="ArialMT" w:cs="ArialMT"/>
          <w:sz w:val="24"/>
          <w:szCs w:val="24"/>
          <w:lang w:val="en-US"/>
        </w:rPr>
        <w:t xml:space="preserve"> of focal adhesions, whose dysregulation has been linked to neurodegenerative diseases. </w:t>
      </w:r>
      <w:r w:rsidR="00792E41">
        <w:rPr>
          <w:rFonts w:ascii="ArialMT" w:hAnsi="ArialMT" w:cs="ArialMT"/>
          <w:sz w:val="24"/>
          <w:szCs w:val="24"/>
          <w:lang w:val="en-US"/>
        </w:rPr>
        <w:t>T</w:t>
      </w:r>
      <w:r w:rsidRPr="006143D5">
        <w:rPr>
          <w:rFonts w:ascii="ArialMT" w:hAnsi="ArialMT" w:cs="ArialMT"/>
          <w:sz w:val="24"/>
          <w:szCs w:val="24"/>
          <w:lang w:val="en-US"/>
        </w:rPr>
        <w:t xml:space="preserve">he aim of this internship is to determine how pathological </w:t>
      </w:r>
      <w:r w:rsidR="00CE61DA">
        <w:rPr>
          <w:rFonts w:ascii="ArialMT" w:hAnsi="ArialMT" w:cs="ArialMT"/>
          <w:sz w:val="24"/>
          <w:szCs w:val="24"/>
          <w:lang w:val="en-US"/>
        </w:rPr>
        <w:t xml:space="preserve">forms of </w:t>
      </w:r>
      <w:r w:rsidRPr="006143D5">
        <w:rPr>
          <w:rFonts w:ascii="ArialMT" w:hAnsi="ArialMT" w:cs="ArialMT"/>
          <w:sz w:val="24"/>
          <w:szCs w:val="24"/>
          <w:lang w:val="en-US"/>
        </w:rPr>
        <w:t>tau affect cytoskeleton organizations which in turns impact focal adhesion</w:t>
      </w:r>
      <w:r w:rsidR="00792E41">
        <w:rPr>
          <w:rFonts w:ascii="ArialMT" w:hAnsi="ArialMT" w:cs="ArialMT"/>
          <w:sz w:val="24"/>
          <w:szCs w:val="24"/>
          <w:lang w:val="en-US"/>
        </w:rPr>
        <w:t>s</w:t>
      </w:r>
      <w:r w:rsidRPr="006143D5">
        <w:rPr>
          <w:rFonts w:ascii="ArialMT" w:hAnsi="ArialMT" w:cs="ArialMT"/>
          <w:sz w:val="24"/>
          <w:szCs w:val="24"/>
          <w:lang w:val="en-US"/>
        </w:rPr>
        <w:t>, a mechanism that might trigger synapse alteration in neurons.</w:t>
      </w:r>
    </w:p>
    <w:p w14:paraId="6DBD112B" w14:textId="77777777" w:rsidR="00624AC9" w:rsidRPr="00F04B61" w:rsidRDefault="00F04B61"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before="120" w:after="120" w:line="240" w:lineRule="auto"/>
        <w:ind w:right="-6"/>
        <w:rPr>
          <w:rFonts w:ascii="ArialMT" w:hAnsi="ArialMT" w:cs="ArialMT"/>
          <w:sz w:val="24"/>
          <w:szCs w:val="24"/>
          <w:u w:val="single"/>
          <w:lang w:val="en-US"/>
        </w:rPr>
      </w:pPr>
      <w:r w:rsidRPr="00F04B61">
        <w:rPr>
          <w:rFonts w:ascii="ArialMT" w:hAnsi="ArialMT" w:cs="ArialMT"/>
          <w:sz w:val="24"/>
          <w:szCs w:val="24"/>
          <w:u w:val="single"/>
          <w:lang w:val="en-US"/>
        </w:rPr>
        <w:t>Methods (</w:t>
      </w:r>
      <w:r w:rsidR="001068C8">
        <w:rPr>
          <w:rFonts w:ascii="ArialMT" w:hAnsi="ArialMT" w:cs="ArialMT"/>
          <w:sz w:val="24"/>
          <w:szCs w:val="24"/>
          <w:u w:val="single"/>
          <w:lang w:val="en-US"/>
        </w:rPr>
        <w:t xml:space="preserve">up to </w:t>
      </w:r>
      <w:r w:rsidRPr="00F04B61">
        <w:rPr>
          <w:rFonts w:ascii="ArialMT" w:hAnsi="ArialMT" w:cs="ArialMT"/>
          <w:sz w:val="24"/>
          <w:szCs w:val="24"/>
          <w:u w:val="single"/>
          <w:lang w:val="en-US"/>
        </w:rPr>
        <w:t>3 li</w:t>
      </w:r>
      <w:r w:rsidR="001068C8">
        <w:rPr>
          <w:rFonts w:ascii="ArialMT" w:hAnsi="ArialMT" w:cs="ArialMT"/>
          <w:sz w:val="24"/>
          <w:szCs w:val="24"/>
          <w:u w:val="single"/>
          <w:lang w:val="en-US"/>
        </w:rPr>
        <w:t>nes</w:t>
      </w:r>
      <w:r>
        <w:rPr>
          <w:rFonts w:ascii="ArialMT" w:hAnsi="ArialMT" w:cs="ArialMT"/>
          <w:sz w:val="24"/>
          <w:szCs w:val="24"/>
          <w:u w:val="single"/>
          <w:lang w:val="en-US"/>
        </w:rPr>
        <w:t>)</w:t>
      </w:r>
      <w:r w:rsidR="00624AC9" w:rsidRPr="00F04B61">
        <w:rPr>
          <w:rFonts w:ascii="ArialMT" w:hAnsi="ArialMT" w:cs="ArialMT"/>
          <w:sz w:val="24"/>
          <w:szCs w:val="24"/>
          <w:u w:val="single"/>
          <w:lang w:val="en-US"/>
        </w:rPr>
        <w:t xml:space="preserve">: </w:t>
      </w:r>
    </w:p>
    <w:p w14:paraId="09488248" w14:textId="77777777" w:rsidR="00624AC9" w:rsidRPr="00F04B61" w:rsidRDefault="009631ED"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rPr>
          <w:rFonts w:ascii="ArialMT" w:hAnsi="ArialMT" w:cs="ArialMT"/>
          <w:lang w:val="en-US"/>
        </w:rPr>
      </w:pPr>
      <w:r>
        <w:rPr>
          <w:rFonts w:ascii="ArialMT" w:hAnsi="ArialMT" w:cs="ArialMT"/>
          <w:lang w:val="en-US"/>
        </w:rPr>
        <w:t>Immunocytochemistry (confocal imaging), cell culture and patterning, in vitro reconstitution of cytoskeleton network</w:t>
      </w:r>
      <w:r w:rsidR="00792E41">
        <w:rPr>
          <w:rFonts w:ascii="ArialMT" w:hAnsi="ArialMT" w:cs="ArialMT"/>
          <w:lang w:val="en-US"/>
        </w:rPr>
        <w:t>, image analysis (ImageJ)</w:t>
      </w:r>
    </w:p>
    <w:p w14:paraId="3DBAA7BF" w14:textId="77777777" w:rsidR="00624AC9" w:rsidRPr="00F04B61" w:rsidRDefault="001068C8"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before="120" w:after="120" w:line="240" w:lineRule="auto"/>
        <w:ind w:right="-6"/>
        <w:rPr>
          <w:rFonts w:ascii="ArialMT" w:hAnsi="ArialMT" w:cs="ArialMT"/>
          <w:sz w:val="24"/>
          <w:szCs w:val="24"/>
          <w:u w:val="single"/>
          <w:lang w:val="en-US"/>
        </w:rPr>
      </w:pPr>
      <w:r>
        <w:rPr>
          <w:rFonts w:ascii="ArialMT" w:hAnsi="ArialMT" w:cs="ArialMT"/>
          <w:sz w:val="24"/>
          <w:szCs w:val="24"/>
          <w:u w:val="single"/>
          <w:lang w:val="en-US"/>
        </w:rPr>
        <w:t>Up to 3 r</w:t>
      </w:r>
      <w:r w:rsidR="00F04B61" w:rsidRPr="00F04B61">
        <w:rPr>
          <w:rFonts w:ascii="ArialMT" w:hAnsi="ArialMT" w:cs="ArialMT"/>
          <w:sz w:val="24"/>
          <w:szCs w:val="24"/>
          <w:u w:val="single"/>
          <w:lang w:val="en-US"/>
        </w:rPr>
        <w:t>elevant p</w:t>
      </w:r>
      <w:r w:rsidR="00624AC9" w:rsidRPr="00F04B61">
        <w:rPr>
          <w:rFonts w:ascii="ArialMT" w:hAnsi="ArialMT" w:cs="ArialMT"/>
          <w:sz w:val="24"/>
          <w:szCs w:val="24"/>
          <w:u w:val="single"/>
          <w:lang w:val="en-US"/>
        </w:rPr>
        <w:t xml:space="preserve">ublications </w:t>
      </w:r>
      <w:r w:rsidR="00F04B61" w:rsidRPr="00F04B61">
        <w:rPr>
          <w:rFonts w:ascii="ArialMT" w:hAnsi="ArialMT" w:cs="ArialMT"/>
          <w:sz w:val="24"/>
          <w:szCs w:val="24"/>
          <w:u w:val="single"/>
          <w:lang w:val="en-US"/>
        </w:rPr>
        <w:t>of the team</w:t>
      </w:r>
      <w:r w:rsidR="00624AC9" w:rsidRPr="00F04B61">
        <w:rPr>
          <w:rFonts w:ascii="ArialMT" w:hAnsi="ArialMT" w:cs="ArialMT"/>
          <w:sz w:val="24"/>
          <w:szCs w:val="24"/>
          <w:u w:val="single"/>
          <w:lang w:val="en-US"/>
        </w:rPr>
        <w:t xml:space="preserve">: </w:t>
      </w:r>
    </w:p>
    <w:p w14:paraId="3CC22EF1" w14:textId="77777777" w:rsidR="009631ED" w:rsidRPr="00163319" w:rsidRDefault="009631ED" w:rsidP="009631ED">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jc w:val="both"/>
        <w:rPr>
          <w:rFonts w:ascii="Arial" w:hAnsi="Arial" w:cs="Arial"/>
          <w:lang w:val="en-US"/>
        </w:rPr>
      </w:pPr>
      <w:r>
        <w:rPr>
          <w:rFonts w:ascii="Arial" w:hAnsi="Arial" w:cs="Arial"/>
          <w:lang w:val="en-US"/>
        </w:rPr>
        <w:t>* Elie E</w:t>
      </w:r>
      <w:r w:rsidRPr="00163319">
        <w:rPr>
          <w:rFonts w:ascii="Arial" w:hAnsi="Arial" w:cs="Arial"/>
          <w:lang w:val="en-US"/>
        </w:rPr>
        <w:t xml:space="preserve"> </w:t>
      </w:r>
      <w:r w:rsidRPr="006D3138">
        <w:rPr>
          <w:rFonts w:ascii="Arial" w:hAnsi="Arial" w:cs="Arial"/>
          <w:i/>
          <w:lang w:val="en-US"/>
        </w:rPr>
        <w:t>et al</w:t>
      </w:r>
      <w:r w:rsidRPr="00163319">
        <w:rPr>
          <w:rFonts w:ascii="Arial" w:hAnsi="Arial" w:cs="Arial"/>
          <w:lang w:val="en-US"/>
        </w:rPr>
        <w:t>. (201</w:t>
      </w:r>
      <w:r>
        <w:rPr>
          <w:rFonts w:ascii="Arial" w:hAnsi="Arial" w:cs="Arial"/>
          <w:lang w:val="en-US"/>
        </w:rPr>
        <w:t>5</w:t>
      </w:r>
      <w:r w:rsidRPr="00163319">
        <w:rPr>
          <w:rFonts w:ascii="Arial" w:hAnsi="Arial" w:cs="Arial"/>
          <w:lang w:val="en-US"/>
        </w:rPr>
        <w:t>) </w:t>
      </w:r>
      <w:r w:rsidRPr="00F4057C">
        <w:rPr>
          <w:rFonts w:ascii="Arial" w:hAnsi="Arial" w:cs="Arial"/>
          <w:lang w:val="en-US"/>
        </w:rPr>
        <w:t>Tau co-organizes dynamic microtubule and actin networks. Sci Rep 5:9964</w:t>
      </w:r>
    </w:p>
    <w:p w14:paraId="008FA441" w14:textId="77777777" w:rsidR="009631ED" w:rsidRDefault="009631ED" w:rsidP="009631ED">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jc w:val="both"/>
        <w:rPr>
          <w:rFonts w:ascii="Arial" w:hAnsi="Arial" w:cs="Arial"/>
          <w:lang w:val="en-US"/>
        </w:rPr>
      </w:pPr>
      <w:r>
        <w:rPr>
          <w:rFonts w:ascii="Arial" w:hAnsi="Arial" w:cs="Arial"/>
          <w:lang w:val="en-US"/>
        </w:rPr>
        <w:t xml:space="preserve">* </w:t>
      </w:r>
      <w:proofErr w:type="spellStart"/>
      <w:r w:rsidRPr="00CE5219">
        <w:rPr>
          <w:rFonts w:ascii="Arial" w:hAnsi="Arial" w:cs="Arial"/>
          <w:lang w:val="en-US"/>
        </w:rPr>
        <w:t>Prezel</w:t>
      </w:r>
      <w:proofErr w:type="spellEnd"/>
      <w:r w:rsidRPr="00CE5219">
        <w:rPr>
          <w:rFonts w:ascii="Arial" w:hAnsi="Arial" w:cs="Arial"/>
          <w:lang w:val="en-US"/>
        </w:rPr>
        <w:t xml:space="preserve"> et al (2018) Tau can switch MT network organizations: from random networks to dynamic and stable bundles. Mol Biol Cell 29, 154-165</w:t>
      </w:r>
    </w:p>
    <w:p w14:paraId="219CF6C8" w14:textId="77777777" w:rsidR="00624AC9" w:rsidRPr="009631ED" w:rsidRDefault="009631ED" w:rsidP="009631ED">
      <w:pPr>
        <w:widowControl w:val="0"/>
        <w:pBdr>
          <w:top w:val="single" w:sz="8" w:space="1" w:color="auto"/>
          <w:left w:val="single" w:sz="8" w:space="4" w:color="auto"/>
          <w:bottom w:val="single" w:sz="8" w:space="1" w:color="auto"/>
          <w:right w:val="single" w:sz="8" w:space="4" w:color="auto"/>
        </w:pBdr>
        <w:autoSpaceDE w:val="0"/>
        <w:autoSpaceDN w:val="0"/>
        <w:adjustRightInd w:val="0"/>
        <w:spacing w:line="240" w:lineRule="auto"/>
        <w:ind w:right="-6"/>
        <w:jc w:val="both"/>
        <w:rPr>
          <w:rFonts w:ascii="Arial" w:hAnsi="Arial" w:cs="Arial"/>
          <w:lang w:val="en-US"/>
        </w:rPr>
      </w:pPr>
      <w:r>
        <w:rPr>
          <w:rFonts w:ascii="Arial" w:hAnsi="Arial" w:cs="Arial"/>
          <w:lang w:val="en-US"/>
        </w:rPr>
        <w:t xml:space="preserve">* </w:t>
      </w:r>
      <w:proofErr w:type="spellStart"/>
      <w:r w:rsidRPr="00732A04">
        <w:rPr>
          <w:rFonts w:ascii="Arial" w:hAnsi="Arial" w:cs="Arial"/>
          <w:lang w:val="en-US"/>
        </w:rPr>
        <w:t>Fourest-Lieuvin</w:t>
      </w:r>
      <w:proofErr w:type="spellEnd"/>
      <w:r>
        <w:rPr>
          <w:rFonts w:ascii="Arial" w:hAnsi="Arial" w:cs="Arial"/>
          <w:lang w:val="en-US"/>
        </w:rPr>
        <w:t xml:space="preserve"> et al. (2023) </w:t>
      </w:r>
      <w:r w:rsidRPr="00732A04">
        <w:rPr>
          <w:rFonts w:ascii="Arial" w:hAnsi="Arial" w:cs="Arial"/>
          <w:lang w:val="en-US"/>
        </w:rPr>
        <w:t>Controlled Tau Cleavage in Cells Reveals Abnormal Localizations of Tau Fragments.</w:t>
      </w:r>
      <w:r>
        <w:rPr>
          <w:rFonts w:ascii="Arial" w:hAnsi="Arial" w:cs="Arial"/>
          <w:lang w:val="en-US"/>
        </w:rPr>
        <w:t xml:space="preserve"> </w:t>
      </w:r>
      <w:r w:rsidRPr="00732A04">
        <w:rPr>
          <w:rFonts w:ascii="Arial" w:hAnsi="Arial" w:cs="Arial"/>
          <w:lang w:val="en-US"/>
        </w:rPr>
        <w:t>Neuroscience</w:t>
      </w:r>
      <w:r>
        <w:rPr>
          <w:rFonts w:ascii="Arial" w:hAnsi="Arial" w:cs="Arial"/>
          <w:lang w:val="en-US"/>
        </w:rPr>
        <w:t xml:space="preserve"> </w:t>
      </w:r>
      <w:r w:rsidRPr="00732A04">
        <w:rPr>
          <w:rFonts w:ascii="Arial" w:hAnsi="Arial" w:cs="Arial"/>
          <w:lang w:val="en-US"/>
        </w:rPr>
        <w:t>518:162-177.</w:t>
      </w:r>
    </w:p>
    <w:p w14:paraId="1DB40DBB" w14:textId="77777777" w:rsidR="00624AC9" w:rsidRPr="009631ED" w:rsidRDefault="00F04B61" w:rsidP="009631ED">
      <w:pPr>
        <w:widowControl w:val="0"/>
        <w:pBdr>
          <w:top w:val="single" w:sz="8" w:space="1" w:color="auto"/>
          <w:left w:val="single" w:sz="8" w:space="4" w:color="auto"/>
          <w:bottom w:val="single" w:sz="8" w:space="1" w:color="auto"/>
          <w:right w:val="single" w:sz="8" w:space="4" w:color="auto"/>
        </w:pBdr>
        <w:autoSpaceDE w:val="0"/>
        <w:autoSpaceDN w:val="0"/>
        <w:adjustRightInd w:val="0"/>
        <w:spacing w:before="120" w:after="120" w:line="240" w:lineRule="auto"/>
        <w:ind w:right="-6"/>
        <w:rPr>
          <w:rFonts w:ascii="ArialMT" w:hAnsi="ArialMT" w:cs="ArialMT"/>
          <w:sz w:val="24"/>
          <w:szCs w:val="24"/>
          <w:u w:val="single"/>
          <w:lang w:val="en-US"/>
        </w:rPr>
      </w:pPr>
      <w:r w:rsidRPr="00F04B61">
        <w:rPr>
          <w:rFonts w:ascii="ArialMT" w:hAnsi="ArialMT" w:cs="ArialMT"/>
          <w:sz w:val="24"/>
          <w:szCs w:val="24"/>
          <w:u w:val="single"/>
          <w:lang w:val="en-US"/>
        </w:rPr>
        <w:t>Requested domains</w:t>
      </w:r>
      <w:r w:rsidR="00624AC9" w:rsidRPr="00F04B61">
        <w:rPr>
          <w:rFonts w:ascii="ArialMT" w:hAnsi="ArialMT" w:cs="ArialMT"/>
          <w:sz w:val="24"/>
          <w:szCs w:val="24"/>
          <w:u w:val="single"/>
          <w:lang w:val="en-US"/>
        </w:rPr>
        <w:t xml:space="preserve"> </w:t>
      </w:r>
      <w:r w:rsidRPr="00F04B61">
        <w:rPr>
          <w:rFonts w:ascii="ArialMT" w:hAnsi="ArialMT" w:cs="ArialMT"/>
          <w:sz w:val="24"/>
          <w:szCs w:val="24"/>
          <w:u w:val="single"/>
          <w:lang w:val="en-US"/>
        </w:rPr>
        <w:t>of expertise</w:t>
      </w:r>
      <w:r w:rsidR="00624AC9" w:rsidRPr="00F04B61">
        <w:rPr>
          <w:rFonts w:ascii="ArialMT" w:hAnsi="ArialMT" w:cs="ArialMT"/>
          <w:sz w:val="24"/>
          <w:szCs w:val="24"/>
          <w:u w:val="single"/>
          <w:lang w:val="en-US"/>
        </w:rPr>
        <w:t xml:space="preserve"> (</w:t>
      </w:r>
      <w:r w:rsidR="002C01AA">
        <w:rPr>
          <w:rFonts w:ascii="ArialMT" w:hAnsi="ArialMT" w:cs="ArialMT"/>
          <w:sz w:val="24"/>
          <w:szCs w:val="24"/>
          <w:u w:val="single"/>
          <w:lang w:val="en-US"/>
        </w:rPr>
        <w:t>up to 5</w:t>
      </w:r>
      <w:r w:rsidRPr="00F04B61">
        <w:rPr>
          <w:rFonts w:ascii="ArialMT" w:hAnsi="ArialMT" w:cs="ArialMT"/>
          <w:sz w:val="24"/>
          <w:szCs w:val="24"/>
          <w:u w:val="single"/>
          <w:lang w:val="en-US"/>
        </w:rPr>
        <w:t xml:space="preserve"> keywords</w:t>
      </w:r>
      <w:r>
        <w:rPr>
          <w:rFonts w:ascii="ArialMT" w:hAnsi="ArialMT" w:cs="ArialMT"/>
          <w:sz w:val="24"/>
          <w:szCs w:val="24"/>
          <w:u w:val="single"/>
          <w:lang w:val="en-US"/>
        </w:rPr>
        <w:t>)</w:t>
      </w:r>
      <w:r w:rsidR="00624AC9" w:rsidRPr="00F04B61">
        <w:rPr>
          <w:rFonts w:ascii="ArialMT" w:hAnsi="ArialMT" w:cs="ArialMT"/>
          <w:sz w:val="24"/>
          <w:szCs w:val="24"/>
          <w:u w:val="single"/>
          <w:lang w:val="en-US"/>
        </w:rPr>
        <w:t xml:space="preserve">: </w:t>
      </w:r>
      <w:r w:rsidR="009631ED">
        <w:rPr>
          <w:rFonts w:ascii="ArialMT" w:hAnsi="ArialMT" w:cs="ArialMT"/>
          <w:lang w:val="en-US"/>
        </w:rPr>
        <w:t xml:space="preserve">Cell biology, Protein biochemistry, Photonic microscopy, </w:t>
      </w:r>
      <w:r w:rsidR="009631ED" w:rsidRPr="00732A04">
        <w:rPr>
          <w:rFonts w:ascii="ArialMT" w:hAnsi="ArialMT" w:cs="ArialMT"/>
          <w:lang w:val="en-US"/>
        </w:rPr>
        <w:t>Data analysis</w:t>
      </w:r>
      <w:r w:rsidR="009631ED">
        <w:rPr>
          <w:rFonts w:ascii="ArialMT" w:hAnsi="ArialMT" w:cs="ArialMT"/>
          <w:lang w:val="en-US"/>
        </w:rPr>
        <w:t xml:space="preserve">, </w:t>
      </w:r>
      <w:r w:rsidR="009631ED" w:rsidRPr="000E3488">
        <w:rPr>
          <w:rFonts w:ascii="ArialMT" w:hAnsi="ArialMT" w:cs="ArialMT"/>
          <w:lang w:val="en-US"/>
        </w:rPr>
        <w:t>Ability to follow protocols</w:t>
      </w:r>
    </w:p>
    <w:p w14:paraId="1F7F9152" w14:textId="77777777" w:rsidR="003C73D3" w:rsidRPr="00F04B61" w:rsidRDefault="003C73D3">
      <w:pPr>
        <w:rPr>
          <w:lang w:val="en-US"/>
        </w:rPr>
      </w:pPr>
    </w:p>
    <w:sectPr w:rsidR="003C73D3" w:rsidRPr="00F04B61">
      <w:headerReference w:type="default" r:id="rId6"/>
      <w:pgSz w:w="11900" w:h="16840"/>
      <w:pgMar w:top="851" w:right="566" w:bottom="567"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4B3D9" w14:textId="77777777" w:rsidR="00880FE2" w:rsidRDefault="00880FE2">
      <w:pPr>
        <w:spacing w:after="0" w:line="240" w:lineRule="auto"/>
      </w:pPr>
      <w:r>
        <w:separator/>
      </w:r>
    </w:p>
  </w:endnote>
  <w:endnote w:type="continuationSeparator" w:id="0">
    <w:p w14:paraId="1E8A2F20" w14:textId="77777777" w:rsidR="00880FE2" w:rsidRDefault="00880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3F2F0" w14:textId="77777777" w:rsidR="00880FE2" w:rsidRDefault="00880FE2">
      <w:pPr>
        <w:spacing w:after="0" w:line="240" w:lineRule="auto"/>
      </w:pPr>
      <w:r>
        <w:separator/>
      </w:r>
    </w:p>
  </w:footnote>
  <w:footnote w:type="continuationSeparator" w:id="0">
    <w:p w14:paraId="7DE4BA7A" w14:textId="77777777" w:rsidR="00880FE2" w:rsidRDefault="00880F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5492E" w14:textId="77777777" w:rsidR="006636E8" w:rsidRPr="00F249C6" w:rsidRDefault="00B5223B" w:rsidP="006636E8">
    <w:pPr>
      <w:pStyle w:val="En-tte"/>
      <w:jc w:val="center"/>
      <w:rPr>
        <w:rFonts w:ascii="Arial Black" w:hAnsi="Arial Black"/>
        <w:b/>
        <w:sz w:val="24"/>
        <w:szCs w:val="24"/>
        <w:lang w:val="en-US"/>
      </w:rPr>
    </w:pPr>
    <w:r w:rsidRPr="00B5223B">
      <w:rPr>
        <w:noProof/>
      </w:rPr>
      <w:drawing>
        <wp:inline distT="0" distB="0" distL="0" distR="0" wp14:anchorId="6D7CC03E" wp14:editId="65E80089">
          <wp:extent cx="716280" cy="472440"/>
          <wp:effectExtent l="0" t="0" r="0" b="0"/>
          <wp:docPr id="2" name="Image 2" descr="C:\Users\schneido\Desktop\Dom01\IJR\UMR2016-2020\Logos\logo_UFR_Chimie-Biolog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schneido\Desktop\Dom01\IJR\UMR2016-2020\Logos\logo_UFR_Chimie-Biologi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472440"/>
                  </a:xfrm>
                  <a:prstGeom prst="rect">
                    <a:avLst/>
                  </a:prstGeom>
                  <a:noFill/>
                  <a:ln>
                    <a:noFill/>
                  </a:ln>
                </pic:spPr>
              </pic:pic>
            </a:graphicData>
          </a:graphic>
        </wp:inline>
      </w:drawing>
    </w:r>
    <w:r w:rsidR="006636E8" w:rsidRPr="00F249C6">
      <w:rPr>
        <w:lang w:val="en-US"/>
      </w:rPr>
      <w:t xml:space="preserve">  </w:t>
    </w:r>
    <w:r w:rsidR="006636E8" w:rsidRPr="00F249C6">
      <w:rPr>
        <w:rFonts w:ascii="Arial Black" w:hAnsi="Arial Black"/>
        <w:b/>
        <w:sz w:val="24"/>
        <w:szCs w:val="24"/>
        <w:lang w:val="en-US"/>
      </w:rPr>
      <w:t>Master</w:t>
    </w:r>
    <w:r w:rsidR="001068C8" w:rsidRPr="00F249C6">
      <w:rPr>
        <w:rFonts w:ascii="Arial Black" w:hAnsi="Arial Black"/>
        <w:b/>
        <w:sz w:val="24"/>
        <w:szCs w:val="24"/>
        <w:lang w:val="en-US"/>
      </w:rPr>
      <w:t>’s degree in</w:t>
    </w:r>
    <w:r w:rsidR="006636E8" w:rsidRPr="00F249C6">
      <w:rPr>
        <w:rFonts w:ascii="Arial Black" w:hAnsi="Arial Black"/>
        <w:b/>
        <w:sz w:val="24"/>
        <w:szCs w:val="24"/>
        <w:lang w:val="en-US"/>
      </w:rPr>
      <w:t xml:space="preserve"> </w:t>
    </w:r>
    <w:r w:rsidR="001068C8" w:rsidRPr="00F249C6">
      <w:rPr>
        <w:rFonts w:ascii="Arial Black" w:hAnsi="Arial Black"/>
        <w:b/>
        <w:sz w:val="24"/>
        <w:szCs w:val="24"/>
        <w:lang w:val="en-US"/>
      </w:rPr>
      <w:t>Biology – Chemistry-Biology Department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AC9"/>
    <w:rsid w:val="00033783"/>
    <w:rsid w:val="001068C8"/>
    <w:rsid w:val="0014405C"/>
    <w:rsid w:val="00230670"/>
    <w:rsid w:val="002505B8"/>
    <w:rsid w:val="00271FD2"/>
    <w:rsid w:val="002C01AA"/>
    <w:rsid w:val="003A755D"/>
    <w:rsid w:val="003C4CA5"/>
    <w:rsid w:val="003C73D3"/>
    <w:rsid w:val="00404965"/>
    <w:rsid w:val="0043491E"/>
    <w:rsid w:val="004B295E"/>
    <w:rsid w:val="00521738"/>
    <w:rsid w:val="0058371E"/>
    <w:rsid w:val="005D0A84"/>
    <w:rsid w:val="005E76AC"/>
    <w:rsid w:val="00613F7E"/>
    <w:rsid w:val="00624AC9"/>
    <w:rsid w:val="0064724F"/>
    <w:rsid w:val="006636E8"/>
    <w:rsid w:val="00695256"/>
    <w:rsid w:val="00696A0E"/>
    <w:rsid w:val="006E7A3F"/>
    <w:rsid w:val="00767F47"/>
    <w:rsid w:val="007874A7"/>
    <w:rsid w:val="00792E41"/>
    <w:rsid w:val="007A1DD7"/>
    <w:rsid w:val="007B5E51"/>
    <w:rsid w:val="0080228C"/>
    <w:rsid w:val="00816D41"/>
    <w:rsid w:val="00825925"/>
    <w:rsid w:val="00834F6C"/>
    <w:rsid w:val="00880FE2"/>
    <w:rsid w:val="009631ED"/>
    <w:rsid w:val="009647F7"/>
    <w:rsid w:val="00987460"/>
    <w:rsid w:val="009B5542"/>
    <w:rsid w:val="00AA45B4"/>
    <w:rsid w:val="00AE48EE"/>
    <w:rsid w:val="00AE7838"/>
    <w:rsid w:val="00B5223B"/>
    <w:rsid w:val="00BA5683"/>
    <w:rsid w:val="00C22C88"/>
    <w:rsid w:val="00C97339"/>
    <w:rsid w:val="00CE61DA"/>
    <w:rsid w:val="00D1321E"/>
    <w:rsid w:val="00D402C5"/>
    <w:rsid w:val="00DE25D5"/>
    <w:rsid w:val="00DF3271"/>
    <w:rsid w:val="00E02D88"/>
    <w:rsid w:val="00E03D5C"/>
    <w:rsid w:val="00E53717"/>
    <w:rsid w:val="00E72134"/>
    <w:rsid w:val="00F04B61"/>
    <w:rsid w:val="00F249C6"/>
    <w:rsid w:val="00F36429"/>
    <w:rsid w:val="00F374C4"/>
    <w:rsid w:val="00F66E48"/>
    <w:rsid w:val="00F81B2B"/>
    <w:rsid w:val="00FB6E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C08215"/>
  <w14:defaultImageDpi w14:val="0"/>
  <w15:docId w15:val="{FC41D0DD-A928-4126-BA44-7225E34F7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4AC9"/>
    <w:rPr>
      <w:rFonts w:ascii="Calibri"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24AC9"/>
    <w:pPr>
      <w:tabs>
        <w:tab w:val="center" w:pos="4536"/>
        <w:tab w:val="right" w:pos="9072"/>
      </w:tabs>
    </w:pPr>
  </w:style>
  <w:style w:type="character" w:customStyle="1" w:styleId="En-tteCar">
    <w:name w:val="En-tête Car"/>
    <w:basedOn w:val="Policepardfaut"/>
    <w:link w:val="En-tte"/>
    <w:uiPriority w:val="99"/>
    <w:locked/>
    <w:rsid w:val="00624AC9"/>
    <w:rPr>
      <w:rFonts w:ascii="Calibri" w:hAnsi="Calibri" w:cs="Times New Roman"/>
      <w:lang w:val="x-none" w:eastAsia="fr-FR"/>
    </w:rPr>
  </w:style>
  <w:style w:type="paragraph" w:styleId="Textedebulles">
    <w:name w:val="Balloon Text"/>
    <w:basedOn w:val="Normal"/>
    <w:link w:val="TextedebullesCar"/>
    <w:uiPriority w:val="99"/>
    <w:semiHidden/>
    <w:unhideWhenUsed/>
    <w:rsid w:val="00624A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624AC9"/>
    <w:rPr>
      <w:rFonts w:ascii="Tahoma" w:hAnsi="Tahoma" w:cs="Tahoma"/>
      <w:sz w:val="16"/>
      <w:szCs w:val="16"/>
      <w:lang w:val="x-none" w:eastAsia="fr-FR"/>
    </w:rPr>
  </w:style>
  <w:style w:type="paragraph" w:styleId="Pieddepage">
    <w:name w:val="footer"/>
    <w:basedOn w:val="Normal"/>
    <w:link w:val="PieddepageCar"/>
    <w:uiPriority w:val="99"/>
    <w:unhideWhenUsed/>
    <w:rsid w:val="007874A7"/>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7874A7"/>
    <w:rPr>
      <w:rFonts w:ascii="Calibri" w:hAnsi="Calibri" w:cs="Times New Roman"/>
      <w:lang w:val="x-none" w:eastAsia="fr-FR"/>
    </w:rPr>
  </w:style>
  <w:style w:type="paragraph" w:styleId="Rvision">
    <w:name w:val="Revision"/>
    <w:hidden/>
    <w:uiPriority w:val="99"/>
    <w:semiHidden/>
    <w:rsid w:val="00792E41"/>
    <w:pPr>
      <w:spacing w:after="0" w:line="240" w:lineRule="auto"/>
    </w:pPr>
    <w:rPr>
      <w:rFonts w:ascii="Calibri" w:hAnsi="Calibri" w:cs="Times New Roman"/>
      <w:lang w:eastAsia="fr-FR"/>
    </w:rPr>
  </w:style>
  <w:style w:type="character" w:styleId="Marquedecommentaire">
    <w:name w:val="annotation reference"/>
    <w:basedOn w:val="Policepardfaut"/>
    <w:uiPriority w:val="99"/>
    <w:rsid w:val="00CE61DA"/>
    <w:rPr>
      <w:sz w:val="16"/>
      <w:szCs w:val="16"/>
    </w:rPr>
  </w:style>
  <w:style w:type="paragraph" w:styleId="Commentaire">
    <w:name w:val="annotation text"/>
    <w:basedOn w:val="Normal"/>
    <w:link w:val="CommentaireCar"/>
    <w:uiPriority w:val="99"/>
    <w:rsid w:val="00CE61DA"/>
    <w:pPr>
      <w:spacing w:line="240" w:lineRule="auto"/>
    </w:pPr>
    <w:rPr>
      <w:sz w:val="20"/>
      <w:szCs w:val="20"/>
    </w:rPr>
  </w:style>
  <w:style w:type="character" w:customStyle="1" w:styleId="CommentaireCar">
    <w:name w:val="Commentaire Car"/>
    <w:basedOn w:val="Policepardfaut"/>
    <w:link w:val="Commentaire"/>
    <w:uiPriority w:val="99"/>
    <w:rsid w:val="00CE61DA"/>
    <w:rPr>
      <w:rFonts w:ascii="Calibri" w:hAnsi="Calibri" w:cs="Times New Roman"/>
      <w:sz w:val="20"/>
      <w:szCs w:val="20"/>
      <w:lang w:eastAsia="fr-FR"/>
    </w:rPr>
  </w:style>
  <w:style w:type="paragraph" w:styleId="Objetducommentaire">
    <w:name w:val="annotation subject"/>
    <w:basedOn w:val="Commentaire"/>
    <w:next w:val="Commentaire"/>
    <w:link w:val="ObjetducommentaireCar"/>
    <w:uiPriority w:val="99"/>
    <w:rsid w:val="00CE61DA"/>
    <w:rPr>
      <w:b/>
      <w:bCs/>
    </w:rPr>
  </w:style>
  <w:style w:type="character" w:customStyle="1" w:styleId="ObjetducommentaireCar">
    <w:name w:val="Objet du commentaire Car"/>
    <w:basedOn w:val="CommentaireCar"/>
    <w:link w:val="Objetducommentaire"/>
    <w:uiPriority w:val="99"/>
    <w:rsid w:val="00CE61DA"/>
    <w:rPr>
      <w:rFonts w:ascii="Calibri" w:hAnsi="Calibri"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686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2322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Université Joseph Fourier</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delviest</dc:creator>
  <cp:keywords/>
  <dc:description/>
  <cp:lastModifiedBy>SYLVIE CANAVESIO</cp:lastModifiedBy>
  <cp:revision>2</cp:revision>
  <cp:lastPrinted>2012-05-07T09:02:00Z</cp:lastPrinted>
  <dcterms:created xsi:type="dcterms:W3CDTF">2023-06-20T11:50:00Z</dcterms:created>
  <dcterms:modified xsi:type="dcterms:W3CDTF">2023-06-20T11:50:00Z</dcterms:modified>
</cp:coreProperties>
</file>