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4C14F777" w:rsidR="00624AC9" w:rsidRPr="00F04B61" w:rsidRDefault="00F04B61" w:rsidP="003A755D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A755D">
        <w:rPr>
          <w:rFonts w:ascii="ArialMT" w:hAnsi="ArialMT" w:cs="ArialMT"/>
          <w:sz w:val="24"/>
          <w:szCs w:val="24"/>
          <w:lang w:val="en-US"/>
        </w:rPr>
        <w:t xml:space="preserve">Grenoble </w:t>
      </w:r>
      <w:proofErr w:type="spellStart"/>
      <w:r w:rsidR="003A755D">
        <w:rPr>
          <w:rFonts w:ascii="ArialMT" w:hAnsi="ArialMT" w:cs="ArialMT"/>
          <w:sz w:val="24"/>
          <w:szCs w:val="24"/>
          <w:lang w:val="en-US"/>
        </w:rPr>
        <w:t>Institut</w:t>
      </w:r>
      <w:proofErr w:type="spellEnd"/>
      <w:r w:rsidR="003A755D">
        <w:rPr>
          <w:rFonts w:ascii="ArialMT" w:hAnsi="ArialMT" w:cs="ArialMT"/>
          <w:sz w:val="24"/>
          <w:szCs w:val="24"/>
          <w:lang w:val="en-US"/>
        </w:rPr>
        <w:t xml:space="preserve"> Neurosciences - GIN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A755D">
        <w:rPr>
          <w:rFonts w:ascii="ArialMT" w:hAnsi="ArialMT" w:cs="ArialMT"/>
          <w:sz w:val="24"/>
          <w:szCs w:val="24"/>
          <w:lang w:val="en-US"/>
        </w:rPr>
        <w:t xml:space="preserve">E. </w:t>
      </w:r>
      <w:proofErr w:type="spellStart"/>
      <w:r w:rsidR="003A755D">
        <w:rPr>
          <w:rFonts w:ascii="ArialMT" w:hAnsi="ArialMT" w:cs="ArialMT"/>
          <w:sz w:val="24"/>
          <w:szCs w:val="24"/>
          <w:lang w:val="en-US"/>
        </w:rPr>
        <w:t>Barbier</w:t>
      </w:r>
      <w:proofErr w:type="spellEnd"/>
    </w:p>
    <w:p w14:paraId="197072B7" w14:textId="1C8788DB" w:rsidR="00624AC9" w:rsidRPr="00F04B61" w:rsidRDefault="00F04B61" w:rsidP="003A755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CC189A">
        <w:rPr>
          <w:rFonts w:ascii="ArialMT" w:hAnsi="ArialMT" w:cs="ArialMT"/>
          <w:sz w:val="24"/>
          <w:szCs w:val="24"/>
          <w:lang w:val="en-US"/>
        </w:rPr>
        <w:t>Neurocytoskeleton</w:t>
      </w:r>
      <w:proofErr w:type="spellEnd"/>
      <w:r w:rsidR="00CC189A">
        <w:rPr>
          <w:rFonts w:ascii="ArialMT" w:hAnsi="ArialMT" w:cs="ArialMT"/>
          <w:sz w:val="24"/>
          <w:szCs w:val="24"/>
          <w:lang w:val="en-US"/>
        </w:rPr>
        <w:t xml:space="preserve"> dynamics and structure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C189A">
        <w:rPr>
          <w:rFonts w:ascii="ArialMT" w:hAnsi="ArialMT" w:cs="ArialMT"/>
          <w:sz w:val="24"/>
          <w:szCs w:val="24"/>
          <w:lang w:val="en-US"/>
        </w:rPr>
        <w:t xml:space="preserve">Isabelle </w:t>
      </w:r>
      <w:proofErr w:type="spellStart"/>
      <w:r w:rsidR="00CC189A">
        <w:rPr>
          <w:rFonts w:ascii="ArialMT" w:hAnsi="ArialMT" w:cs="ArialMT"/>
          <w:sz w:val="24"/>
          <w:szCs w:val="24"/>
          <w:lang w:val="en-US"/>
        </w:rPr>
        <w:t>Arnal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52DEAF4E" w:rsidR="00624AC9" w:rsidRPr="00F725C8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F725C8">
        <w:rPr>
          <w:rFonts w:ascii="ArialMT" w:hAnsi="ArialMT" w:cs="ArialMT"/>
          <w:sz w:val="24"/>
          <w:szCs w:val="24"/>
          <w:lang w:val="en-US"/>
        </w:rPr>
        <w:t xml:space="preserve">Julien </w:t>
      </w:r>
      <w:proofErr w:type="spellStart"/>
      <w:r w:rsidR="00F725C8">
        <w:rPr>
          <w:rFonts w:ascii="ArialMT" w:hAnsi="ArialMT" w:cs="ArialMT"/>
          <w:sz w:val="24"/>
          <w:szCs w:val="24"/>
          <w:lang w:val="en-US"/>
        </w:rPr>
        <w:t>Aureille</w:t>
      </w:r>
      <w:proofErr w:type="spellEnd"/>
      <w:r w:rsidR="00F725C8">
        <w:rPr>
          <w:rFonts w:ascii="ArialMT" w:hAnsi="ArialMT" w:cs="ArialMT"/>
          <w:sz w:val="24"/>
          <w:szCs w:val="24"/>
          <w:lang w:val="en-US"/>
        </w:rPr>
        <w:t xml:space="preserve"> (Research fellow)</w:t>
      </w:r>
      <w:r w:rsidR="00F725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instrText xml:space="preserve"> </w:instrText>
      </w:r>
      <w:r w:rsidR="00F725C8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instrText>FORMCHECKBOX</w:instrText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instrText xml:space="preserve"> </w:instrText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separate"/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end"/>
      </w:r>
      <w:bookmarkEnd w:id="1"/>
      <w:r>
        <w:rPr>
          <w:rFonts w:ascii="ArialMT" w:hAnsi="ArialMT" w:cs="ArialMT"/>
          <w:b/>
          <w:bCs/>
          <w:sz w:val="24"/>
          <w:szCs w:val="24"/>
          <w:lang w:val="en-US"/>
        </w:rPr>
        <w:t>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instrText xml:space="preserve"> FORMCHECKBOX </w:instrText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separate"/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end"/>
      </w:r>
      <w:bookmarkEnd w:id="2"/>
    </w:p>
    <w:p w14:paraId="32532B5D" w14:textId="5D56DC3D" w:rsidR="00624AC9" w:rsidRPr="00CC189A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CC189A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CC189A">
        <w:rPr>
          <w:rFonts w:ascii="ArialMT" w:hAnsi="ArialMT" w:cs="ArialMT"/>
          <w:b/>
          <w:bCs/>
          <w:sz w:val="24"/>
          <w:szCs w:val="24"/>
        </w:rPr>
        <w:t>d</w:t>
      </w:r>
      <w:r w:rsidRPr="00CC189A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CC189A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CC189A">
        <w:rPr>
          <w:rFonts w:ascii="ArialMT" w:hAnsi="ArialMT" w:cs="ArialMT"/>
          <w:sz w:val="24"/>
          <w:szCs w:val="24"/>
        </w:rPr>
        <w:t xml:space="preserve"> </w:t>
      </w:r>
      <w:r w:rsidR="003A755D" w:rsidRPr="00CC189A">
        <w:rPr>
          <w:rFonts w:ascii="ArialMT" w:hAnsi="ArialMT" w:cs="ArialMT"/>
          <w:sz w:val="24"/>
          <w:szCs w:val="24"/>
        </w:rPr>
        <w:t xml:space="preserve">Bâtiment Edmond J. </w:t>
      </w:r>
      <w:proofErr w:type="spellStart"/>
      <w:r w:rsidR="003A755D" w:rsidRPr="00CC189A">
        <w:rPr>
          <w:rFonts w:ascii="ArialMT" w:hAnsi="ArialMT" w:cs="ArialMT"/>
          <w:sz w:val="24"/>
          <w:szCs w:val="24"/>
        </w:rPr>
        <w:t>Safra</w:t>
      </w:r>
      <w:proofErr w:type="spellEnd"/>
      <w:r w:rsidR="003A755D" w:rsidRPr="00CC189A">
        <w:rPr>
          <w:rFonts w:ascii="ArialMT" w:hAnsi="ArialMT" w:cs="ArialMT"/>
          <w:sz w:val="24"/>
          <w:szCs w:val="24"/>
        </w:rPr>
        <w:t xml:space="preserve">, chemin Fortuné </w:t>
      </w:r>
      <w:proofErr w:type="spellStart"/>
      <w:r w:rsidR="003A755D" w:rsidRPr="00CC189A">
        <w:rPr>
          <w:rFonts w:ascii="ArialMT" w:hAnsi="ArialMT" w:cs="ArialMT"/>
          <w:sz w:val="24"/>
          <w:szCs w:val="24"/>
        </w:rPr>
        <w:t>Ferrini</w:t>
      </w:r>
      <w:proofErr w:type="spellEnd"/>
      <w:r w:rsidR="003A755D" w:rsidRPr="00CC189A">
        <w:rPr>
          <w:rFonts w:ascii="ArialMT" w:hAnsi="ArialMT" w:cs="ArialMT"/>
          <w:sz w:val="24"/>
          <w:szCs w:val="24"/>
        </w:rPr>
        <w:t>, 38700 La Tronche, France</w:t>
      </w:r>
    </w:p>
    <w:p w14:paraId="3BB3530C" w14:textId="15C57AB0" w:rsidR="00624AC9" w:rsidRPr="00CC189A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CC189A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CC189A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CC189A">
        <w:rPr>
          <w:rFonts w:ascii="ArialMT" w:hAnsi="ArialMT" w:cs="ArialMT"/>
          <w:sz w:val="24"/>
          <w:szCs w:val="24"/>
        </w:rPr>
        <w:t xml:space="preserve"> </w:t>
      </w:r>
      <w:r w:rsidR="00CC189A" w:rsidRPr="00CC189A">
        <w:rPr>
          <w:rFonts w:ascii="ArialMT" w:hAnsi="ArialMT" w:cs="ArialMT"/>
          <w:sz w:val="24"/>
          <w:szCs w:val="24"/>
        </w:rPr>
        <w:t>04 56 52 05 48</w:t>
      </w:r>
      <w:r w:rsidR="00624AC9" w:rsidRPr="00CC189A">
        <w:rPr>
          <w:rFonts w:ascii="ArialMT" w:hAnsi="ArialMT" w:cs="ArialMT"/>
          <w:b/>
          <w:bCs/>
          <w:sz w:val="24"/>
          <w:szCs w:val="24"/>
        </w:rPr>
        <w:tab/>
      </w:r>
      <w:r w:rsidR="00FD1B7A">
        <w:rPr>
          <w:rFonts w:ascii="ArialMT" w:hAnsi="ArialMT" w:cs="ArialMT"/>
          <w:b/>
          <w:bCs/>
          <w:sz w:val="24"/>
          <w:szCs w:val="24"/>
        </w:rPr>
        <w:tab/>
      </w:r>
      <w:r w:rsidR="00624AC9" w:rsidRPr="00CC189A">
        <w:rPr>
          <w:rFonts w:ascii="ArialMT" w:hAnsi="ArialMT" w:cs="ArialMT"/>
          <w:b/>
          <w:bCs/>
          <w:sz w:val="24"/>
          <w:szCs w:val="24"/>
        </w:rPr>
        <w:t>e</w:t>
      </w:r>
      <w:r w:rsidRPr="00CC189A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CC189A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CC189A">
        <w:rPr>
          <w:rFonts w:ascii="ArialMT" w:hAnsi="ArialMT" w:cs="ArialMT"/>
          <w:sz w:val="24"/>
          <w:szCs w:val="24"/>
        </w:rPr>
        <w:t xml:space="preserve"> </w:t>
      </w:r>
      <w:r w:rsidR="00300CF5">
        <w:rPr>
          <w:rFonts w:ascii="ArialMT" w:hAnsi="ArialMT" w:cs="ArialMT"/>
          <w:sz w:val="24"/>
          <w:szCs w:val="24"/>
        </w:rPr>
        <w:t>j</w:t>
      </w:r>
      <w:r w:rsidR="00CC189A" w:rsidRPr="00CC189A">
        <w:rPr>
          <w:rFonts w:ascii="ArialMT" w:hAnsi="ArialMT" w:cs="ArialMT"/>
          <w:sz w:val="24"/>
          <w:szCs w:val="24"/>
        </w:rPr>
        <w:t>ulien.aureille@</w:t>
      </w:r>
      <w:r w:rsidR="00CC189A">
        <w:rPr>
          <w:rFonts w:ascii="ArialMT" w:hAnsi="ArialMT" w:cs="ArialMT"/>
          <w:sz w:val="24"/>
          <w:szCs w:val="24"/>
        </w:rPr>
        <w:t>univ-grenoble-alpes.fr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7BF2CF0C" w14:textId="4637857E" w:rsidR="0064724F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Check3"/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instrText xml:space="preserve"> FORMCHECKBOX </w:instrText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</w:r>
      <w:r w:rsidR="007B015E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separate"/>
      </w:r>
      <w:r w:rsidR="00F725C8">
        <w:rPr>
          <w:rFonts w:ascii="MS Gothic" w:eastAsia="MS Gothic" w:hAnsi="ArialMT" w:cs="ArialMT"/>
          <w:b/>
          <w:bCs/>
          <w:sz w:val="24"/>
          <w:szCs w:val="24"/>
          <w:lang w:val="en-US"/>
        </w:rPr>
        <w:fldChar w:fldCharType="end"/>
      </w:r>
      <w:bookmarkEnd w:id="3"/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14607C3F" w14:textId="77777777" w:rsidR="0032168E" w:rsidRPr="00E03D5C" w:rsidRDefault="0032168E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</w:p>
    <w:p w14:paraId="2922138A" w14:textId="798706BF" w:rsidR="00624AC9" w:rsidRPr="00F04B61" w:rsidRDefault="00CA236A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>Investigating the microtubule dynamics control of</w:t>
      </w:r>
      <w:r w:rsidR="00ED6EEE">
        <w:rPr>
          <w:rFonts w:ascii="ArialMT" w:hAnsi="ArialMT" w:cs="ArialMT"/>
          <w:b/>
          <w:sz w:val="24"/>
          <w:szCs w:val="24"/>
          <w:lang w:val="en-US"/>
        </w:rPr>
        <w:t xml:space="preserve"> KANK1 in </w:t>
      </w:r>
      <w:r>
        <w:rPr>
          <w:rFonts w:ascii="ArialMT" w:hAnsi="ArialMT" w:cs="ArialMT"/>
          <w:b/>
          <w:sz w:val="24"/>
          <w:szCs w:val="24"/>
          <w:lang w:val="en-US"/>
        </w:rPr>
        <w:t>human iPSC-derived neurons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210A024A" w14:textId="6AE6ABFB" w:rsidR="00624AC9" w:rsidRPr="00F04B61" w:rsidRDefault="00300CF5" w:rsidP="00010E7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The main objective of this project is to understand how the protein KANK1 controls the microtubule dynamics in human iPSC-derived neurons. To this end, the student will combine several approaches including live microscopy imaging, micropatterning and biochemistr</w:t>
      </w:r>
      <w:r w:rsidR="00010E77">
        <w:rPr>
          <w:rFonts w:ascii="ArialMT" w:hAnsi="ArialMT" w:cs="ArialMT"/>
          <w:lang w:val="en-US"/>
        </w:rPr>
        <w:t xml:space="preserve">y on cortical neurons derived from human iPSC. </w:t>
      </w:r>
    </w:p>
    <w:p w14:paraId="1806A16F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06E2B0" w14:textId="70D8304A" w:rsidR="00624AC9" w:rsidRPr="0082529E" w:rsidRDefault="00F04B61" w:rsidP="0082529E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CF8A00E" w14:textId="430DF046" w:rsidR="00624AC9" w:rsidRPr="004010D8" w:rsidRDefault="0082529E" w:rsidP="004010D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GB"/>
        </w:rPr>
      </w:pPr>
      <w:r w:rsidRPr="0082529E">
        <w:rPr>
          <w:rFonts w:ascii="ArialMT" w:hAnsi="ArialMT" w:cs="ArialMT"/>
          <w:lang w:val="en-GB"/>
        </w:rPr>
        <w:t>Amyotrophic lateral sclerosis (ALS) represents a rapidly progressing neurodegenerative disease and is characterized by a degeneration of the motor neurons.</w:t>
      </w:r>
      <w:r>
        <w:rPr>
          <w:rFonts w:ascii="ArialMT" w:hAnsi="ArialMT" w:cs="ArialMT"/>
          <w:lang w:val="en-GB"/>
        </w:rPr>
        <w:t xml:space="preserve"> </w:t>
      </w:r>
      <w:r w:rsidRPr="0082529E">
        <w:rPr>
          <w:rFonts w:ascii="ArialMT" w:hAnsi="ArialMT" w:cs="ArialMT"/>
          <w:lang w:val="en-GB"/>
        </w:rPr>
        <w:t>A recent study which combined machine learning approach with data from induced pluripotent stem cells-derived motor neurons from patient with ALS, revealed that KANK1 was associated with the highest number of ALS-associated genetic variants.</w:t>
      </w:r>
      <w:r w:rsidR="00747391">
        <w:rPr>
          <w:rFonts w:ascii="ArialMT" w:hAnsi="ArialMT" w:cs="ArialMT"/>
          <w:lang w:val="en-GB"/>
        </w:rPr>
        <w:t xml:space="preserve"> However, the role of KANK1 in neurons still remains to elucidate. KANK1 is a protein known to link microtubule </w:t>
      </w:r>
      <w:r w:rsidR="00747391" w:rsidRPr="00747391">
        <w:rPr>
          <w:rFonts w:ascii="ArialMT" w:hAnsi="ArialMT" w:cs="ArialMT"/>
          <w:lang w:val="en-GB"/>
        </w:rPr>
        <w:t xml:space="preserve">tips with the major component of </w:t>
      </w:r>
      <w:r w:rsidR="0035342A">
        <w:rPr>
          <w:rFonts w:ascii="ArialMT" w:hAnsi="ArialMT" w:cs="ArialMT"/>
          <w:lang w:val="en-GB"/>
        </w:rPr>
        <w:t xml:space="preserve">integrin-mediated </w:t>
      </w:r>
      <w:r w:rsidR="00747391" w:rsidRPr="00747391">
        <w:rPr>
          <w:rFonts w:ascii="ArialMT" w:hAnsi="ArialMT" w:cs="ArialMT"/>
          <w:lang w:val="en-GB"/>
        </w:rPr>
        <w:t xml:space="preserve">focal adhesion, </w:t>
      </w:r>
      <w:proofErr w:type="spellStart"/>
      <w:r w:rsidR="00747391" w:rsidRPr="00747391">
        <w:rPr>
          <w:rFonts w:ascii="ArialMT" w:hAnsi="ArialMT" w:cs="ArialMT"/>
          <w:lang w:val="en-GB"/>
        </w:rPr>
        <w:t>talin</w:t>
      </w:r>
      <w:proofErr w:type="spellEnd"/>
      <w:r w:rsidR="00747391">
        <w:rPr>
          <w:rFonts w:ascii="ArialMT" w:hAnsi="ArialMT" w:cs="ArialMT"/>
          <w:lang w:val="en-GB"/>
        </w:rPr>
        <w:t xml:space="preserve">. </w:t>
      </w:r>
      <w:r w:rsidR="00217521">
        <w:rPr>
          <w:rFonts w:ascii="ArialMT" w:hAnsi="ArialMT" w:cs="ArialMT"/>
          <w:lang w:val="en-GB"/>
        </w:rPr>
        <w:t>O</w:t>
      </w:r>
      <w:r w:rsidRPr="0082529E">
        <w:rPr>
          <w:rFonts w:ascii="ArialMT" w:hAnsi="ArialMT" w:cs="ArialMT"/>
          <w:lang w:val="en-GB"/>
        </w:rPr>
        <w:t xml:space="preserve">ur hypothesis is that KANK1 interaction with </w:t>
      </w:r>
      <w:r w:rsidR="00747391">
        <w:rPr>
          <w:rFonts w:ascii="ArialMT" w:hAnsi="ArialMT" w:cs="ArialMT"/>
          <w:lang w:val="en-GB"/>
        </w:rPr>
        <w:t xml:space="preserve">microtubules in the vicinity of </w:t>
      </w:r>
      <w:r w:rsidR="0035342A">
        <w:rPr>
          <w:rFonts w:ascii="ArialMT" w:hAnsi="ArialMT" w:cs="ArialMT"/>
          <w:lang w:val="en-GB"/>
        </w:rPr>
        <w:t xml:space="preserve">integrin </w:t>
      </w:r>
      <w:r w:rsidR="00747391">
        <w:rPr>
          <w:rFonts w:ascii="ArialMT" w:hAnsi="ArialMT" w:cs="ArialMT"/>
          <w:lang w:val="en-GB"/>
        </w:rPr>
        <w:t>adhesion</w:t>
      </w:r>
      <w:r w:rsidR="0035342A">
        <w:rPr>
          <w:rFonts w:ascii="ArialMT" w:hAnsi="ArialMT" w:cs="ArialMT"/>
          <w:lang w:val="en-GB"/>
        </w:rPr>
        <w:t xml:space="preserve">s </w:t>
      </w:r>
      <w:r w:rsidRPr="0082529E">
        <w:rPr>
          <w:rFonts w:ascii="ArialMT" w:hAnsi="ArialMT" w:cs="ArialMT"/>
          <w:lang w:val="en-GB"/>
        </w:rPr>
        <w:t xml:space="preserve">is critical and an impairment of </w:t>
      </w:r>
      <w:r w:rsidR="00747391">
        <w:rPr>
          <w:rFonts w:ascii="ArialMT" w:hAnsi="ArialMT" w:cs="ArialMT"/>
          <w:lang w:val="en-GB"/>
        </w:rPr>
        <w:t>these</w:t>
      </w:r>
      <w:r w:rsidRPr="0082529E">
        <w:rPr>
          <w:rFonts w:ascii="ArialMT" w:hAnsi="ArialMT" w:cs="ArialMT"/>
          <w:lang w:val="en-GB"/>
        </w:rPr>
        <w:t xml:space="preserve"> interaction</w:t>
      </w:r>
      <w:r w:rsidR="00747391">
        <w:rPr>
          <w:rFonts w:ascii="ArialMT" w:hAnsi="ArialMT" w:cs="ArialMT"/>
          <w:lang w:val="en-GB"/>
        </w:rPr>
        <w:t>s</w:t>
      </w:r>
      <w:r w:rsidRPr="0082529E">
        <w:rPr>
          <w:rFonts w:ascii="ArialMT" w:hAnsi="ArialMT" w:cs="ArialMT"/>
          <w:lang w:val="en-GB"/>
        </w:rPr>
        <w:t xml:space="preserve"> can affect the balance between stable and dynamic</w:t>
      </w:r>
      <w:r w:rsidR="00747391">
        <w:rPr>
          <w:rFonts w:ascii="ArialMT" w:hAnsi="ArialMT" w:cs="ArialMT"/>
          <w:lang w:val="en-GB"/>
        </w:rPr>
        <w:t xml:space="preserve"> microtubule</w:t>
      </w:r>
      <w:r w:rsidR="002D2553">
        <w:rPr>
          <w:rFonts w:ascii="ArialMT" w:hAnsi="ArialMT" w:cs="ArialMT"/>
          <w:lang w:val="en-GB"/>
        </w:rPr>
        <w:t>s, found altered in ALS.</w:t>
      </w:r>
      <w:r w:rsidR="00747391">
        <w:rPr>
          <w:rFonts w:ascii="ArialMT" w:hAnsi="ArialMT" w:cs="ArialMT"/>
          <w:lang w:val="en-GB"/>
        </w:rPr>
        <w:t xml:space="preserve"> </w:t>
      </w:r>
      <w:r w:rsidR="00217521">
        <w:rPr>
          <w:rFonts w:ascii="ArialMT" w:hAnsi="ArialMT" w:cs="ArialMT"/>
          <w:lang w:val="en-GB"/>
        </w:rPr>
        <w:t>By combining a broad range of approaches, the student will (</w:t>
      </w:r>
      <w:proofErr w:type="spellStart"/>
      <w:r w:rsidR="00217521">
        <w:rPr>
          <w:rFonts w:ascii="ArialMT" w:hAnsi="ArialMT" w:cs="ArialMT"/>
          <w:lang w:val="en-GB"/>
        </w:rPr>
        <w:t>i</w:t>
      </w:r>
      <w:proofErr w:type="spellEnd"/>
      <w:r w:rsidR="00217521">
        <w:rPr>
          <w:rFonts w:ascii="ArialMT" w:hAnsi="ArialMT" w:cs="ArialMT"/>
          <w:lang w:val="en-GB"/>
        </w:rPr>
        <w:t xml:space="preserve">) characterize the integrin-mediated adhesions </w:t>
      </w:r>
      <w:r w:rsidR="002D2553">
        <w:rPr>
          <w:rFonts w:ascii="ArialMT" w:hAnsi="ArialMT" w:cs="ArialMT"/>
          <w:lang w:val="en-GB"/>
        </w:rPr>
        <w:t>of</w:t>
      </w:r>
      <w:r w:rsidR="00217521">
        <w:rPr>
          <w:rFonts w:ascii="ArialMT" w:hAnsi="ArialMT" w:cs="ArialMT"/>
          <w:lang w:val="en-GB"/>
        </w:rPr>
        <w:t xml:space="preserve"> iPSC-derived neurons and (ii) will address </w:t>
      </w:r>
      <w:r w:rsidR="002D2553">
        <w:rPr>
          <w:rFonts w:ascii="ArialMT" w:hAnsi="ArialMT" w:cs="ArialMT"/>
          <w:lang w:val="en-GB"/>
        </w:rPr>
        <w:t xml:space="preserve">in this context, </w:t>
      </w:r>
      <w:r w:rsidR="00217521">
        <w:rPr>
          <w:rFonts w:ascii="ArialMT" w:hAnsi="ArialMT" w:cs="ArialMT"/>
          <w:lang w:val="en-GB"/>
        </w:rPr>
        <w:t>the role</w:t>
      </w:r>
      <w:r w:rsidR="002D2553">
        <w:rPr>
          <w:rFonts w:ascii="ArialMT" w:hAnsi="ArialMT" w:cs="ArialMT"/>
          <w:lang w:val="en-GB"/>
        </w:rPr>
        <w:t xml:space="preserve"> of KANK1</w:t>
      </w:r>
      <w:r w:rsidR="00217521">
        <w:rPr>
          <w:rFonts w:ascii="ArialMT" w:hAnsi="ArialMT" w:cs="ArialMT"/>
          <w:lang w:val="en-GB"/>
        </w:rPr>
        <w:t xml:space="preserve"> in the microtubule dynamics</w:t>
      </w:r>
      <w:r w:rsidR="002D2553">
        <w:rPr>
          <w:rFonts w:ascii="ArialMT" w:hAnsi="ArialMT" w:cs="ArialMT"/>
          <w:lang w:val="en-GB"/>
        </w:rPr>
        <w:t xml:space="preserve">. </w:t>
      </w:r>
    </w:p>
    <w:p w14:paraId="4E6278E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C53453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2751809" w14:textId="46D07BC3" w:rsidR="00624AC9" w:rsidRPr="00F04B61" w:rsidRDefault="00605A6F" w:rsidP="0065614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Cell culture and iPSCs differentiation, </w:t>
      </w:r>
      <w:r w:rsidR="00FD1B7A">
        <w:rPr>
          <w:rFonts w:ascii="ArialMT" w:hAnsi="ArialMT" w:cs="ArialMT"/>
          <w:lang w:val="en-US"/>
        </w:rPr>
        <w:t xml:space="preserve">Live microscopy imaging (TIRF, FRAP, Confocal imaging,) </w:t>
      </w:r>
      <w:r w:rsidR="0065614B">
        <w:rPr>
          <w:rFonts w:ascii="ArialMT" w:hAnsi="ArialMT" w:cs="ArialMT"/>
          <w:lang w:val="en-US"/>
        </w:rPr>
        <w:t>I</w:t>
      </w:r>
      <w:r w:rsidR="00FD1B7A">
        <w:rPr>
          <w:rFonts w:ascii="ArialMT" w:hAnsi="ArialMT" w:cs="ArialMT"/>
          <w:lang w:val="en-US"/>
        </w:rPr>
        <w:t xml:space="preserve">mmunofluorescence, </w:t>
      </w:r>
      <w:r w:rsidR="0065614B">
        <w:rPr>
          <w:rFonts w:ascii="ArialMT" w:hAnsi="ArialMT" w:cs="ArialMT"/>
          <w:lang w:val="en-US"/>
        </w:rPr>
        <w:t>Micropatterning, B</w:t>
      </w:r>
      <w:r w:rsidR="00FD1B7A">
        <w:rPr>
          <w:rFonts w:ascii="ArialMT" w:hAnsi="ArialMT" w:cs="ArialMT"/>
          <w:lang w:val="en-US"/>
        </w:rPr>
        <w:t xml:space="preserve">iochemistry (Western Blot, Pull-down), Data analysis (FIJI). 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0298DF4" w14:textId="28506598" w:rsidR="00624AC9" w:rsidRPr="00892999" w:rsidRDefault="00C34436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892999">
        <w:rPr>
          <w:rFonts w:ascii="ArialMT" w:hAnsi="ArialMT" w:cs="ArialMT"/>
          <w:lang w:val="en-US"/>
        </w:rPr>
        <w:t xml:space="preserve">- </w:t>
      </w:r>
      <w:proofErr w:type="spellStart"/>
      <w:r w:rsidRPr="00892999">
        <w:rPr>
          <w:rFonts w:ascii="ArialMT" w:hAnsi="ArialMT" w:cs="ArialMT"/>
          <w:lang w:val="en-US"/>
        </w:rPr>
        <w:t>Aureille</w:t>
      </w:r>
      <w:proofErr w:type="spellEnd"/>
      <w:r w:rsidRPr="00892999">
        <w:rPr>
          <w:rFonts w:ascii="ArialMT" w:hAnsi="ArialMT" w:cs="ArialMT"/>
          <w:lang w:val="en-US"/>
        </w:rPr>
        <w:t xml:space="preserve"> J. </w:t>
      </w:r>
      <w:r w:rsidRPr="00892999">
        <w:rPr>
          <w:rFonts w:ascii="ArialMT" w:hAnsi="ArialMT" w:cs="ArialMT"/>
          <w:i/>
          <w:iCs/>
          <w:lang w:val="en-US"/>
        </w:rPr>
        <w:t>et al.</w:t>
      </w:r>
      <w:r w:rsidRPr="00892999">
        <w:rPr>
          <w:rFonts w:ascii="ArialMT" w:hAnsi="ArialMT" w:cs="ArialMT"/>
          <w:lang w:val="en-US"/>
        </w:rPr>
        <w:t xml:space="preserve"> (2023) Focal adhesions are controlled by microtubules through local contractility regulation. </w:t>
      </w:r>
      <w:proofErr w:type="spellStart"/>
      <w:r w:rsidRPr="00892999">
        <w:rPr>
          <w:rFonts w:ascii="ArialMT" w:hAnsi="ArialMT" w:cs="ArialMT"/>
          <w:lang w:val="en-US"/>
        </w:rPr>
        <w:t>biorxiv</w:t>
      </w:r>
      <w:proofErr w:type="spellEnd"/>
    </w:p>
    <w:p w14:paraId="25377D91" w14:textId="3912044B" w:rsidR="00624AC9" w:rsidRPr="00892999" w:rsidRDefault="00C34436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892999">
        <w:rPr>
          <w:rFonts w:ascii="ArialMT" w:hAnsi="ArialMT" w:cs="ArialMT"/>
          <w:lang w:val="en-US"/>
        </w:rPr>
        <w:t>-</w:t>
      </w:r>
      <w:r w:rsidR="00892999" w:rsidRPr="00892999">
        <w:rPr>
          <w:rFonts w:ascii="ArialMT" w:hAnsi="ArialMT" w:cs="ArialMT"/>
          <w:lang w:val="en-US"/>
        </w:rPr>
        <w:t xml:space="preserve"> Peris </w:t>
      </w:r>
      <w:r w:rsidR="00892999" w:rsidRPr="00892999">
        <w:rPr>
          <w:rFonts w:ascii="ArialMT" w:hAnsi="ArialMT" w:cs="ArialMT"/>
          <w:i/>
          <w:iCs/>
          <w:lang w:val="en-US"/>
        </w:rPr>
        <w:t>et al.</w:t>
      </w:r>
      <w:r w:rsidR="00892999" w:rsidRPr="00892999">
        <w:rPr>
          <w:rFonts w:ascii="ArialMT" w:hAnsi="ArialMT" w:cs="ArialMT"/>
          <w:lang w:val="en-US"/>
        </w:rPr>
        <w:t xml:space="preserve"> (2022) Tubulin tyrosination regulates synaptic function and is disrupted in Alzheimer's disease. Brain</w:t>
      </w:r>
    </w:p>
    <w:p w14:paraId="0ACD6AC7" w14:textId="6C2FCB32" w:rsidR="00624AC9" w:rsidRPr="00892999" w:rsidRDefault="00C34436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892999">
        <w:rPr>
          <w:rFonts w:ascii="ArialMT" w:hAnsi="ArialMT" w:cs="ArialMT"/>
          <w:lang w:val="en-US"/>
        </w:rPr>
        <w:t>-</w:t>
      </w:r>
      <w:r w:rsidR="00892999" w:rsidRPr="00892999">
        <w:rPr>
          <w:rFonts w:ascii="ArialMT" w:hAnsi="ArialMT" w:cs="ArialMT"/>
          <w:lang w:val="en-US"/>
        </w:rPr>
        <w:t xml:space="preserve"> Rafiq NBM </w:t>
      </w:r>
      <w:r w:rsidR="00892999" w:rsidRPr="00892999">
        <w:rPr>
          <w:rFonts w:ascii="ArialMT" w:hAnsi="ArialMT" w:cs="ArialMT"/>
          <w:i/>
          <w:iCs/>
          <w:lang w:val="en-US"/>
        </w:rPr>
        <w:t>et al.</w:t>
      </w:r>
      <w:r w:rsidR="00892999" w:rsidRPr="00892999">
        <w:rPr>
          <w:rFonts w:ascii="ArialMT" w:hAnsi="ArialMT" w:cs="ArialMT"/>
          <w:lang w:val="en-US"/>
        </w:rPr>
        <w:t xml:space="preserve"> (2019) A mechano-</w:t>
      </w:r>
      <w:proofErr w:type="spellStart"/>
      <w:r w:rsidR="00892999" w:rsidRPr="00892999">
        <w:rPr>
          <w:rFonts w:ascii="ArialMT" w:hAnsi="ArialMT" w:cs="ArialMT"/>
          <w:lang w:val="en-US"/>
        </w:rPr>
        <w:t>signalling</w:t>
      </w:r>
      <w:proofErr w:type="spellEnd"/>
      <w:r w:rsidR="00892999" w:rsidRPr="00892999">
        <w:rPr>
          <w:rFonts w:ascii="ArialMT" w:hAnsi="ArialMT" w:cs="ArialMT"/>
          <w:lang w:val="en-US"/>
        </w:rPr>
        <w:t xml:space="preserve"> network linking microtubules, myosin IIA filaments and integrin-based adhesions Nat. Material</w:t>
      </w:r>
    </w:p>
    <w:p w14:paraId="007D9268" w14:textId="4D09D524" w:rsidR="00624AC9" w:rsidRDefault="00F04B61" w:rsidP="00300CF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892999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892999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892999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892999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 w:rsidRPr="00892999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892999">
        <w:rPr>
          <w:rFonts w:ascii="ArialMT" w:hAnsi="ArialMT" w:cs="ArialMT"/>
          <w:sz w:val="24"/>
          <w:szCs w:val="24"/>
          <w:u w:val="single"/>
          <w:lang w:val="en-US"/>
        </w:rPr>
        <w:t xml:space="preserve"> keywords)</w:t>
      </w:r>
      <w:r w:rsidR="00624AC9" w:rsidRPr="00892999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9C29" w14:textId="77777777" w:rsidR="00C25159" w:rsidRDefault="00C25159">
      <w:pPr>
        <w:spacing w:after="0" w:line="240" w:lineRule="auto"/>
      </w:pPr>
      <w:r>
        <w:separator/>
      </w:r>
    </w:p>
  </w:endnote>
  <w:endnote w:type="continuationSeparator" w:id="0">
    <w:p w14:paraId="2835C439" w14:textId="77777777" w:rsidR="00C25159" w:rsidRDefault="00C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DAB0" w14:textId="77777777" w:rsidR="00C25159" w:rsidRDefault="00C25159">
      <w:pPr>
        <w:spacing w:after="0" w:line="240" w:lineRule="auto"/>
      </w:pPr>
      <w:r>
        <w:separator/>
      </w:r>
    </w:p>
  </w:footnote>
  <w:footnote w:type="continuationSeparator" w:id="0">
    <w:p w14:paraId="23207779" w14:textId="77777777" w:rsidR="00C25159" w:rsidRDefault="00C2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10E77"/>
    <w:rsid w:val="00067D18"/>
    <w:rsid w:val="001068C8"/>
    <w:rsid w:val="0014405C"/>
    <w:rsid w:val="001A23AA"/>
    <w:rsid w:val="00217521"/>
    <w:rsid w:val="002505B8"/>
    <w:rsid w:val="00271FD2"/>
    <w:rsid w:val="002C01AA"/>
    <w:rsid w:val="002D2553"/>
    <w:rsid w:val="00300CF5"/>
    <w:rsid w:val="0032168E"/>
    <w:rsid w:val="0035342A"/>
    <w:rsid w:val="003A755D"/>
    <w:rsid w:val="003C4CA5"/>
    <w:rsid w:val="003C73D3"/>
    <w:rsid w:val="004010D8"/>
    <w:rsid w:val="00404965"/>
    <w:rsid w:val="004B40EE"/>
    <w:rsid w:val="00521738"/>
    <w:rsid w:val="00545A11"/>
    <w:rsid w:val="0058371E"/>
    <w:rsid w:val="005D0A84"/>
    <w:rsid w:val="00605A6F"/>
    <w:rsid w:val="00613F7E"/>
    <w:rsid w:val="00624AC9"/>
    <w:rsid w:val="0064724F"/>
    <w:rsid w:val="0065614B"/>
    <w:rsid w:val="006636E8"/>
    <w:rsid w:val="00695256"/>
    <w:rsid w:val="00696A0E"/>
    <w:rsid w:val="006E7A3F"/>
    <w:rsid w:val="00747391"/>
    <w:rsid w:val="00767F47"/>
    <w:rsid w:val="007874A7"/>
    <w:rsid w:val="007A1DD7"/>
    <w:rsid w:val="007B015E"/>
    <w:rsid w:val="007B5E51"/>
    <w:rsid w:val="0080228C"/>
    <w:rsid w:val="00816D41"/>
    <w:rsid w:val="0082529E"/>
    <w:rsid w:val="00825925"/>
    <w:rsid w:val="00834F6C"/>
    <w:rsid w:val="00876E7C"/>
    <w:rsid w:val="00892999"/>
    <w:rsid w:val="009043C0"/>
    <w:rsid w:val="009647F7"/>
    <w:rsid w:val="00987460"/>
    <w:rsid w:val="009B5542"/>
    <w:rsid w:val="00AA45B4"/>
    <w:rsid w:val="00AE48EE"/>
    <w:rsid w:val="00AE7838"/>
    <w:rsid w:val="00B062DC"/>
    <w:rsid w:val="00B5223B"/>
    <w:rsid w:val="00B54A6C"/>
    <w:rsid w:val="00BA5683"/>
    <w:rsid w:val="00BE31E2"/>
    <w:rsid w:val="00C25159"/>
    <w:rsid w:val="00C34436"/>
    <w:rsid w:val="00C97339"/>
    <w:rsid w:val="00CA236A"/>
    <w:rsid w:val="00CC189A"/>
    <w:rsid w:val="00D1321E"/>
    <w:rsid w:val="00DE0E25"/>
    <w:rsid w:val="00DE25D5"/>
    <w:rsid w:val="00DF3271"/>
    <w:rsid w:val="00E02207"/>
    <w:rsid w:val="00E02D88"/>
    <w:rsid w:val="00E03D5C"/>
    <w:rsid w:val="00E53717"/>
    <w:rsid w:val="00E72134"/>
    <w:rsid w:val="00ED6EEE"/>
    <w:rsid w:val="00F04B61"/>
    <w:rsid w:val="00F249C6"/>
    <w:rsid w:val="00F36429"/>
    <w:rsid w:val="00F374C4"/>
    <w:rsid w:val="00F66E48"/>
    <w:rsid w:val="00F725C8"/>
    <w:rsid w:val="00F81B2B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D8CE7-6C5F-4FB7-BF3E-B54FCCE0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Joseph Fourier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2023-06-28T07:17:00Z</dcterms:created>
  <dcterms:modified xsi:type="dcterms:W3CDTF">2023-06-28T07:17:00Z</dcterms:modified>
</cp:coreProperties>
</file>