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1CF60413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6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7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2DE3DBB5" w14:textId="037D9E12" w:rsidR="00624AC9" w:rsidRPr="00D058C9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GB"/>
        </w:rPr>
      </w:pPr>
      <w:r w:rsidRPr="00D058C9">
        <w:rPr>
          <w:rFonts w:ascii="ArialMT" w:hAnsi="ArialMT" w:cs="ArialMT"/>
          <w:b/>
          <w:bCs/>
          <w:sz w:val="24"/>
          <w:szCs w:val="24"/>
          <w:lang w:val="en-GB"/>
        </w:rPr>
        <w:t>Laboratory</w:t>
      </w:r>
      <w:r w:rsidR="001068C8" w:rsidRPr="00D058C9">
        <w:rPr>
          <w:rFonts w:ascii="ArialMT" w:hAnsi="ArialMT" w:cs="ArialMT"/>
          <w:b/>
          <w:bCs/>
          <w:sz w:val="24"/>
          <w:szCs w:val="24"/>
          <w:lang w:val="en-GB"/>
        </w:rPr>
        <w:t>/Institute</w:t>
      </w:r>
      <w:r w:rsidR="00624AC9" w:rsidRPr="00D058C9">
        <w:rPr>
          <w:rFonts w:ascii="ArialMT" w:hAnsi="ArialMT" w:cs="ArialMT"/>
          <w:b/>
          <w:bCs/>
          <w:sz w:val="24"/>
          <w:szCs w:val="24"/>
          <w:lang w:val="en-GB"/>
        </w:rPr>
        <w:t>:</w:t>
      </w:r>
      <w:r w:rsidR="00624AC9" w:rsidRPr="00D058C9">
        <w:rPr>
          <w:rFonts w:ascii="ArialMT" w:hAnsi="ArialMT" w:cs="ArialMT"/>
          <w:sz w:val="24"/>
          <w:szCs w:val="24"/>
          <w:lang w:val="en-GB"/>
        </w:rPr>
        <w:t xml:space="preserve"> </w:t>
      </w:r>
      <w:r w:rsidR="00D058C9" w:rsidRPr="00D058C9">
        <w:rPr>
          <w:rFonts w:ascii="ArialMT" w:hAnsi="ArialMT" w:cs="ArialMT"/>
          <w:sz w:val="24"/>
          <w:szCs w:val="24"/>
          <w:lang w:val="en-GB"/>
        </w:rPr>
        <w:t xml:space="preserve">LCBM </w:t>
      </w:r>
      <w:r w:rsidR="00D058C9" w:rsidRPr="00D058C9">
        <w:rPr>
          <w:rFonts w:ascii="ArialMT" w:hAnsi="ArialMT" w:cs="ArialMT"/>
          <w:lang w:val="en-GB"/>
        </w:rPr>
        <w:t>UMR 5249 CNRS-CEA-UGA</w:t>
      </w:r>
      <w:r w:rsidR="00624AC9" w:rsidRPr="00D058C9">
        <w:rPr>
          <w:rFonts w:ascii="ArialMT" w:hAnsi="ArialMT" w:cs="ArialMT"/>
          <w:sz w:val="24"/>
          <w:szCs w:val="24"/>
          <w:lang w:val="en-GB"/>
        </w:rPr>
        <w:tab/>
      </w:r>
      <w:r w:rsidRPr="00D058C9">
        <w:rPr>
          <w:rFonts w:ascii="ArialMT" w:hAnsi="ArialMT" w:cs="ArialMT"/>
          <w:b/>
          <w:bCs/>
          <w:sz w:val="24"/>
          <w:szCs w:val="24"/>
          <w:lang w:val="en-GB"/>
        </w:rPr>
        <w:t>Director</w:t>
      </w:r>
      <w:r w:rsidR="00624AC9" w:rsidRPr="00D058C9">
        <w:rPr>
          <w:rFonts w:ascii="ArialMT" w:hAnsi="ArialMT" w:cs="ArialMT"/>
          <w:b/>
          <w:bCs/>
          <w:sz w:val="24"/>
          <w:szCs w:val="24"/>
          <w:lang w:val="en-GB"/>
        </w:rPr>
        <w:t>:</w:t>
      </w:r>
      <w:r w:rsidR="00624AC9" w:rsidRPr="00D058C9">
        <w:rPr>
          <w:rFonts w:ascii="ArialMT" w:hAnsi="ArialMT" w:cs="ArialMT"/>
          <w:sz w:val="24"/>
          <w:szCs w:val="24"/>
          <w:lang w:val="en-GB"/>
        </w:rPr>
        <w:t xml:space="preserve"> </w:t>
      </w:r>
      <w:proofErr w:type="spellStart"/>
      <w:r w:rsidR="00E04B2F" w:rsidRPr="00D058C9">
        <w:rPr>
          <w:rFonts w:ascii="ArialMT" w:hAnsi="ArialMT" w:cs="ArialMT"/>
          <w:sz w:val="24"/>
          <w:szCs w:val="24"/>
          <w:lang w:val="en-GB"/>
        </w:rPr>
        <w:t>Dr.</w:t>
      </w:r>
      <w:proofErr w:type="spellEnd"/>
      <w:r w:rsidR="00805DEB">
        <w:rPr>
          <w:rFonts w:ascii="ArialMT" w:hAnsi="ArialMT" w:cs="ArialMT"/>
          <w:sz w:val="24"/>
          <w:szCs w:val="24"/>
          <w:lang w:val="en-GB"/>
        </w:rPr>
        <w:t xml:space="preserve"> </w:t>
      </w:r>
      <w:r w:rsidR="00E04B2F" w:rsidRPr="00D058C9">
        <w:rPr>
          <w:rFonts w:ascii="ArialMT" w:hAnsi="ArialMT" w:cs="ArialMT"/>
          <w:sz w:val="24"/>
          <w:szCs w:val="24"/>
          <w:lang w:val="en-GB"/>
        </w:rPr>
        <w:t>Vincent ARTERO</w:t>
      </w:r>
    </w:p>
    <w:p w14:paraId="197072B7" w14:textId="4CD1A713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proofErr w:type="spellStart"/>
      <w:r w:rsidR="00E04B2F" w:rsidRPr="00E04B2F">
        <w:rPr>
          <w:rFonts w:ascii="ArialMT" w:hAnsi="ArialMT" w:cs="ArialMT"/>
          <w:sz w:val="24"/>
          <w:szCs w:val="24"/>
          <w:lang w:val="en-US"/>
        </w:rPr>
        <w:t>Bioénergie</w:t>
      </w:r>
      <w:proofErr w:type="spellEnd"/>
      <w:r w:rsidR="00E04B2F" w:rsidRPr="00E04B2F">
        <w:rPr>
          <w:rFonts w:ascii="ArialMT" w:hAnsi="ArialMT" w:cs="ArialMT"/>
          <w:sz w:val="24"/>
          <w:szCs w:val="24"/>
          <w:lang w:val="en-US"/>
        </w:rPr>
        <w:t xml:space="preserve"> et </w:t>
      </w:r>
      <w:proofErr w:type="spellStart"/>
      <w:r w:rsidR="00E04B2F" w:rsidRPr="00E04B2F">
        <w:rPr>
          <w:rFonts w:ascii="ArialMT" w:hAnsi="ArialMT" w:cs="ArialMT"/>
          <w:sz w:val="24"/>
          <w:szCs w:val="24"/>
          <w:lang w:val="en-US"/>
        </w:rPr>
        <w:t>environnement</w:t>
      </w:r>
      <w:proofErr w:type="spellEnd"/>
      <w:r w:rsidR="00E04B2F">
        <w:rPr>
          <w:rFonts w:ascii="ArialMT" w:hAnsi="ArialMT" w:cs="ArialMT"/>
          <w:sz w:val="24"/>
          <w:szCs w:val="24"/>
          <w:lang w:val="en-US"/>
        </w:rPr>
        <w:t xml:space="preserve"> (</w:t>
      </w:r>
      <w:proofErr w:type="gramStart"/>
      <w:r w:rsidR="00E04B2F">
        <w:rPr>
          <w:rFonts w:ascii="ArialMT" w:hAnsi="ArialMT" w:cs="ArialMT"/>
          <w:sz w:val="24"/>
          <w:szCs w:val="24"/>
          <w:lang w:val="en-US"/>
        </w:rPr>
        <w:t>BEE)</w:t>
      </w:r>
      <w:r w:rsidR="00805DEB">
        <w:rPr>
          <w:rFonts w:ascii="ArialMT" w:hAnsi="ArialMT" w:cs="ArialMT"/>
          <w:sz w:val="24"/>
          <w:szCs w:val="24"/>
          <w:lang w:val="en-US"/>
        </w:rPr>
        <w:t xml:space="preserve">   </w:t>
      </w:r>
      <w:proofErr w:type="gramEnd"/>
      <w:r w:rsidR="00805DEB">
        <w:rPr>
          <w:rFonts w:ascii="ArialMT" w:hAnsi="ArialMT" w:cs="ArialMT"/>
          <w:sz w:val="24"/>
          <w:szCs w:val="24"/>
          <w:lang w:val="en-US"/>
        </w:rPr>
        <w:t xml:space="preserve">      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E04B2F">
        <w:rPr>
          <w:rFonts w:ascii="ArialMT" w:hAnsi="ArialMT" w:cs="ArialMT"/>
          <w:sz w:val="24"/>
          <w:szCs w:val="24"/>
          <w:lang w:val="en-US"/>
        </w:rPr>
        <w:t>Dr.</w:t>
      </w:r>
      <w:r w:rsidR="00805DEB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E04B2F">
        <w:rPr>
          <w:rFonts w:ascii="ArialMT" w:hAnsi="ArialMT" w:cs="ArialMT"/>
          <w:sz w:val="24"/>
          <w:szCs w:val="24"/>
          <w:lang w:val="en-US"/>
        </w:rPr>
        <w:t>Christine CAVAZZA</w:t>
      </w:r>
    </w:p>
    <w:p w14:paraId="09EDA6A8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44FFBB39" w14:textId="220358B9" w:rsidR="004678A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E04B2F">
        <w:rPr>
          <w:rFonts w:ascii="ArialMT" w:hAnsi="ArialMT" w:cs="ArialMT"/>
          <w:sz w:val="24"/>
          <w:szCs w:val="24"/>
          <w:lang w:val="en-US"/>
        </w:rPr>
        <w:t>Dr.</w:t>
      </w:r>
      <w:r w:rsidR="00805DEB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E04B2F">
        <w:rPr>
          <w:rFonts w:ascii="ArialMT" w:hAnsi="ArialMT" w:cs="ArialMT"/>
          <w:sz w:val="24"/>
          <w:szCs w:val="24"/>
          <w:lang w:val="en-US"/>
        </w:rPr>
        <w:t>Julien PERARD IRHC</w:t>
      </w:r>
    </w:p>
    <w:p w14:paraId="7D1F3C24" w14:textId="184AD5ED" w:rsidR="00624AC9" w:rsidRPr="00F04B6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ab/>
        <w:t>HDR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</w:t>
      </w:r>
      <w:proofErr w:type="gramStart"/>
      <w:r>
        <w:rPr>
          <w:rFonts w:ascii="ArialMT" w:hAnsi="ArialMT" w:cs="ArialMT"/>
          <w:b/>
          <w:bCs/>
          <w:sz w:val="24"/>
          <w:szCs w:val="24"/>
          <w:lang w:val="en-US"/>
        </w:rPr>
        <w:t>yes</w:t>
      </w:r>
      <w:proofErr w:type="gramEnd"/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E04B2F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X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 no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624AC9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</w:p>
    <w:p w14:paraId="32532B5D" w14:textId="5DEFB3C5" w:rsidR="00624AC9" w:rsidRPr="00F04B61" w:rsidRDefault="00F04B61" w:rsidP="00E04B2F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Ad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d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ress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E04B2F">
        <w:rPr>
          <w:rFonts w:ascii="ArialMT" w:hAnsi="ArialMT" w:cs="ArialMT"/>
          <w:sz w:val="24"/>
          <w:szCs w:val="24"/>
          <w:lang w:val="en-US"/>
        </w:rPr>
        <w:t xml:space="preserve">CEA-Grenoble LCBM </w:t>
      </w:r>
      <w:proofErr w:type="spellStart"/>
      <w:r w:rsidR="00E04B2F">
        <w:rPr>
          <w:rFonts w:ascii="ArialMT" w:hAnsi="ArialMT" w:cs="ArialMT"/>
          <w:sz w:val="24"/>
          <w:szCs w:val="24"/>
          <w:lang w:val="en-US"/>
        </w:rPr>
        <w:t>BatK</w:t>
      </w:r>
      <w:proofErr w:type="spellEnd"/>
      <w:r w:rsidR="00E04B2F">
        <w:rPr>
          <w:rFonts w:ascii="ArialMT" w:hAnsi="ArialMT" w:cs="ArialMT"/>
          <w:sz w:val="24"/>
          <w:szCs w:val="24"/>
          <w:lang w:val="en-US"/>
        </w:rPr>
        <w:t xml:space="preserve">, </w:t>
      </w:r>
      <w:r w:rsidR="00E04B2F" w:rsidRPr="00E04B2F">
        <w:rPr>
          <w:rFonts w:ascii="ArialMT" w:hAnsi="ArialMT" w:cs="ArialMT"/>
          <w:sz w:val="24"/>
          <w:szCs w:val="24"/>
          <w:lang w:val="en-US"/>
        </w:rPr>
        <w:t>17 rue des Martyrs</w:t>
      </w:r>
      <w:r w:rsidR="00E04B2F">
        <w:rPr>
          <w:rFonts w:ascii="ArialMT" w:hAnsi="ArialMT" w:cs="ArialMT"/>
          <w:sz w:val="24"/>
          <w:szCs w:val="24"/>
          <w:lang w:val="en-US"/>
        </w:rPr>
        <w:t xml:space="preserve">, </w:t>
      </w:r>
      <w:r w:rsidR="00E04B2F" w:rsidRPr="00E04B2F">
        <w:rPr>
          <w:rFonts w:ascii="ArialMT" w:hAnsi="ArialMT" w:cs="ArialMT"/>
          <w:sz w:val="24"/>
          <w:szCs w:val="24"/>
          <w:lang w:val="en-US"/>
        </w:rPr>
        <w:t xml:space="preserve">38054 Grenoble </w:t>
      </w:r>
      <w:proofErr w:type="spellStart"/>
      <w:r w:rsidR="00E04B2F" w:rsidRPr="00E04B2F">
        <w:rPr>
          <w:rFonts w:ascii="ArialMT" w:hAnsi="ArialMT" w:cs="ArialMT"/>
          <w:sz w:val="24"/>
          <w:szCs w:val="24"/>
          <w:lang w:val="en-US"/>
        </w:rPr>
        <w:t>cedex</w:t>
      </w:r>
      <w:proofErr w:type="spellEnd"/>
      <w:r w:rsidR="00E04B2F" w:rsidRPr="00E04B2F">
        <w:rPr>
          <w:rFonts w:ascii="ArialMT" w:hAnsi="ArialMT" w:cs="ArialMT"/>
          <w:sz w:val="24"/>
          <w:szCs w:val="24"/>
          <w:lang w:val="en-US"/>
        </w:rPr>
        <w:t>, France</w:t>
      </w:r>
    </w:p>
    <w:p w14:paraId="3BB3530C" w14:textId="66E77890" w:rsidR="00624AC9" w:rsidRPr="00805DEB" w:rsidRDefault="00F04B61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proofErr w:type="gramStart"/>
      <w:r w:rsidRPr="00805DEB">
        <w:rPr>
          <w:rFonts w:ascii="ArialMT" w:hAnsi="ArialMT" w:cs="ArialMT"/>
          <w:b/>
          <w:bCs/>
          <w:sz w:val="24"/>
          <w:szCs w:val="24"/>
        </w:rPr>
        <w:t>Phone</w:t>
      </w:r>
      <w:r w:rsidR="00624AC9" w:rsidRPr="00805DEB">
        <w:rPr>
          <w:rFonts w:ascii="ArialMT" w:hAnsi="ArialMT" w:cs="ArialMT"/>
          <w:b/>
          <w:bCs/>
          <w:sz w:val="24"/>
          <w:szCs w:val="24"/>
        </w:rPr>
        <w:t>:</w:t>
      </w:r>
      <w:proofErr w:type="gramEnd"/>
      <w:r w:rsidR="00624AC9" w:rsidRPr="00805DEB">
        <w:rPr>
          <w:rFonts w:ascii="ArialMT" w:hAnsi="ArialMT" w:cs="ArialMT"/>
          <w:sz w:val="24"/>
          <w:szCs w:val="24"/>
        </w:rPr>
        <w:t xml:space="preserve"> </w:t>
      </w:r>
      <w:r w:rsidR="00E04B2F" w:rsidRPr="00805DEB">
        <w:rPr>
          <w:rFonts w:ascii="ArialMT" w:hAnsi="ArialMT" w:cs="ArialMT"/>
          <w:sz w:val="24"/>
          <w:szCs w:val="24"/>
        </w:rPr>
        <w:t>04 38 78 44 51</w:t>
      </w:r>
      <w:r w:rsidR="00624AC9" w:rsidRPr="00805DEB">
        <w:rPr>
          <w:rFonts w:ascii="ArialMT" w:hAnsi="ArialMT" w:cs="ArialMT"/>
          <w:b/>
          <w:bCs/>
          <w:sz w:val="24"/>
          <w:szCs w:val="24"/>
        </w:rPr>
        <w:tab/>
        <w:t>e</w:t>
      </w:r>
      <w:r w:rsidRPr="00805DEB">
        <w:rPr>
          <w:rFonts w:ascii="ArialMT" w:hAnsi="ArialMT" w:cs="ArialMT"/>
          <w:b/>
          <w:bCs/>
          <w:sz w:val="24"/>
          <w:szCs w:val="24"/>
        </w:rPr>
        <w:t>-mail</w:t>
      </w:r>
      <w:r w:rsidR="00624AC9" w:rsidRPr="00805DEB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805DEB">
        <w:rPr>
          <w:rFonts w:ascii="ArialMT" w:hAnsi="ArialMT" w:cs="ArialMT"/>
          <w:sz w:val="24"/>
          <w:szCs w:val="24"/>
        </w:rPr>
        <w:t xml:space="preserve"> </w:t>
      </w:r>
      <w:r w:rsidR="00E04B2F" w:rsidRPr="00805DEB">
        <w:rPr>
          <w:rFonts w:ascii="ArialMT" w:hAnsi="ArialMT" w:cs="ArialMT"/>
          <w:sz w:val="24"/>
          <w:szCs w:val="24"/>
        </w:rPr>
        <w:t>julien.perard@cea.fr</w:t>
      </w:r>
    </w:p>
    <w:p w14:paraId="6985B90A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A18B1FD" w14:textId="5000757F" w:rsidR="00F04B61" w:rsidRPr="00E03D5C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 w:rsidRPr="00F36429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7A1DD7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F04B61">
        <w:rPr>
          <w:rFonts w:ascii="ArialMT" w:hAnsi="ArialMT" w:cs="ArialMT"/>
          <w:sz w:val="24"/>
          <w:szCs w:val="24"/>
          <w:lang w:val="en-US"/>
        </w:rPr>
        <w:t>Microbiology, Infectious Diseases</w:t>
      </w:r>
      <w:r w:rsidR="005D0A84">
        <w:rPr>
          <w:rFonts w:ascii="ArialMT" w:hAnsi="ArialMT" w:cs="ArialMT"/>
          <w:sz w:val="24"/>
          <w:szCs w:val="24"/>
          <w:lang w:val="en-US"/>
        </w:rPr>
        <w:t xml:space="preserve"> and Immunology</w:t>
      </w:r>
      <w:r w:rsidR="00271FD2">
        <w:rPr>
          <w:rFonts w:ascii="ArialMT" w:hAnsi="ArialMT" w:cs="ArialMT"/>
          <w:sz w:val="24"/>
          <w:szCs w:val="24"/>
          <w:lang w:val="en-US"/>
        </w:rPr>
        <w:tab/>
      </w:r>
      <w:r w:rsidR="00E04B2F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x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30710C54" w14:textId="77777777" w:rsidR="00271FD2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>Physiology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 xml:space="preserve"> Epigenetics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825925">
        <w:rPr>
          <w:rFonts w:ascii="ArialMT" w:hAnsi="ArialMT" w:cs="ArialMT"/>
          <w:sz w:val="24"/>
          <w:szCs w:val="24"/>
          <w:lang w:val="en-US"/>
        </w:rPr>
        <w:t xml:space="preserve"> Differentiation, Cancer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</w:t>
      </w:r>
      <w:r w:rsidR="00271FD2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271FD2" w:rsidRPr="00F04B61"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7BF2CF0C" w14:textId="77777777" w:rsidR="0064724F" w:rsidRPr="00E03D5C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2CFE0C14" w14:textId="5F427723" w:rsidR="00624AC9" w:rsidRPr="00D058C9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GB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 xml:space="preserve">: </w:t>
      </w:r>
      <w:r w:rsidR="00D058C9" w:rsidRPr="00D058C9">
        <w:rPr>
          <w:rFonts w:ascii="ArialMT" w:hAnsi="ArialMT" w:cs="ArialMT"/>
          <w:b/>
          <w:sz w:val="24"/>
          <w:szCs w:val="24"/>
          <w:lang w:val="en-US"/>
        </w:rPr>
        <w:t>Production of biohydrogen (</w:t>
      </w:r>
      <w:proofErr w:type="spellStart"/>
      <w:r w:rsidR="00D058C9" w:rsidRPr="00D058C9">
        <w:rPr>
          <w:rFonts w:ascii="ArialMT" w:hAnsi="ArialMT" w:cs="ArialMT"/>
          <w:b/>
          <w:sz w:val="24"/>
          <w:szCs w:val="24"/>
          <w:lang w:val="en-US"/>
        </w:rPr>
        <w:t>BioH</w:t>
      </w:r>
      <w:proofErr w:type="spellEnd"/>
      <w:r w:rsidR="00D058C9" w:rsidRPr="00D058C9">
        <w:rPr>
          <w:rFonts w:ascii="Cambria Math" w:hAnsi="Cambria Math" w:cs="Cambria Math"/>
          <w:b/>
          <w:sz w:val="24"/>
          <w:szCs w:val="24"/>
          <w:lang w:val="en-US"/>
        </w:rPr>
        <w:t>₂</w:t>
      </w:r>
      <w:r w:rsidR="00D058C9" w:rsidRPr="00D058C9">
        <w:rPr>
          <w:rFonts w:ascii="ArialMT" w:hAnsi="ArialMT" w:cs="ArialMT"/>
          <w:b/>
          <w:sz w:val="24"/>
          <w:szCs w:val="24"/>
          <w:lang w:val="en-US"/>
        </w:rPr>
        <w:t xml:space="preserve">) through enzymatic degradation of PLA: optimization of hydrolysis and </w:t>
      </w:r>
      <w:proofErr w:type="spellStart"/>
      <w:r w:rsidR="00D058C9" w:rsidRPr="00D058C9">
        <w:rPr>
          <w:rFonts w:ascii="ArialMT" w:hAnsi="ArialMT" w:cs="ArialMT"/>
          <w:b/>
          <w:sz w:val="24"/>
          <w:szCs w:val="24"/>
          <w:lang w:val="en-US"/>
        </w:rPr>
        <w:t>photofermentation</w:t>
      </w:r>
      <w:proofErr w:type="spellEnd"/>
      <w:r w:rsidR="00D058C9" w:rsidRPr="00D058C9">
        <w:rPr>
          <w:rFonts w:ascii="ArialMT" w:hAnsi="ArialMT" w:cs="ArialMT"/>
          <w:b/>
          <w:sz w:val="24"/>
          <w:szCs w:val="24"/>
          <w:lang w:val="en-US"/>
        </w:rPr>
        <w:t xml:space="preserve"> by purple non-sulfur bacteria</w:t>
      </w:r>
      <w:r w:rsidR="00D058C9">
        <w:rPr>
          <w:rFonts w:ascii="ArialMT" w:hAnsi="ArialMT" w:cs="ArialMT"/>
          <w:b/>
          <w:sz w:val="24"/>
          <w:szCs w:val="24"/>
          <w:lang w:val="en-US"/>
        </w:rPr>
        <w:t>.</w:t>
      </w:r>
    </w:p>
    <w:p w14:paraId="1B54586C" w14:textId="5D050002" w:rsidR="00624AC9" w:rsidRPr="00F04B61" w:rsidRDefault="005B1337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Objectives: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</w:p>
    <w:p w14:paraId="36839E0B" w14:textId="29256FD9" w:rsidR="005435D0" w:rsidRPr="00D058C9" w:rsidRDefault="005435D0" w:rsidP="005435D0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GB"/>
        </w:rPr>
      </w:pPr>
      <w:r w:rsidRPr="00D058C9">
        <w:rPr>
          <w:rFonts w:ascii="ArialMT" w:hAnsi="ArialMT" w:cs="ArialMT"/>
          <w:lang w:val="en-GB"/>
        </w:rPr>
        <w:t xml:space="preserve">- Selection and expression of high-performance </w:t>
      </w:r>
      <w:proofErr w:type="spellStart"/>
      <w:r w:rsidRPr="00D058C9">
        <w:rPr>
          <w:rFonts w:ascii="ArialMT" w:hAnsi="ArialMT" w:cs="ArialMT"/>
          <w:lang w:val="en-GB"/>
        </w:rPr>
        <w:t>esterases</w:t>
      </w:r>
      <w:proofErr w:type="spellEnd"/>
      <w:r w:rsidRPr="00D058C9">
        <w:rPr>
          <w:rFonts w:ascii="ArialMT" w:hAnsi="ArialMT" w:cs="ArialMT"/>
          <w:lang w:val="en-GB"/>
        </w:rPr>
        <w:t xml:space="preserve"> (collaboration with </w:t>
      </w:r>
      <w:proofErr w:type="spellStart"/>
      <w:r w:rsidRPr="00D058C9">
        <w:rPr>
          <w:rFonts w:ascii="ArialMT" w:hAnsi="ArialMT" w:cs="ArialMT"/>
          <w:lang w:val="en-GB"/>
        </w:rPr>
        <w:t>Genoscope</w:t>
      </w:r>
      <w:proofErr w:type="spellEnd"/>
      <w:r w:rsidRPr="00D058C9">
        <w:rPr>
          <w:rFonts w:ascii="ArialMT" w:hAnsi="ArialMT" w:cs="ArialMT"/>
          <w:lang w:val="en-GB"/>
        </w:rPr>
        <w:t>/CEA).</w:t>
      </w:r>
    </w:p>
    <w:p w14:paraId="7252CA8F" w14:textId="1C409ECB" w:rsidR="005435D0" w:rsidRPr="00D058C9" w:rsidRDefault="005435D0" w:rsidP="005435D0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GB"/>
        </w:rPr>
      </w:pPr>
      <w:r w:rsidRPr="00D058C9">
        <w:rPr>
          <w:rFonts w:ascii="ArialMT" w:hAnsi="ArialMT" w:cs="ArialMT"/>
          <w:lang w:val="en-GB"/>
        </w:rPr>
        <w:t>- Optimization of reaction conditions (pH, temperature, concentration, time) via design of experiments.</w:t>
      </w:r>
    </w:p>
    <w:p w14:paraId="6D31C37C" w14:textId="130175E6" w:rsidR="005435D0" w:rsidRPr="00D058C9" w:rsidRDefault="005435D0" w:rsidP="005435D0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GB"/>
        </w:rPr>
      </w:pPr>
      <w:r w:rsidRPr="00D058C9">
        <w:rPr>
          <w:rFonts w:ascii="ArialMT" w:hAnsi="ArialMT" w:cs="ArialMT"/>
          <w:lang w:val="en-GB"/>
        </w:rPr>
        <w:t>- Biophysical</w:t>
      </w:r>
      <w:r>
        <w:rPr>
          <w:rFonts w:ascii="ArialMT" w:hAnsi="ArialMT" w:cs="ArialMT"/>
          <w:lang w:val="en-GB"/>
        </w:rPr>
        <w:t xml:space="preserve"> and structural</w:t>
      </w:r>
      <w:r w:rsidRPr="00D058C9">
        <w:rPr>
          <w:rFonts w:ascii="ArialMT" w:hAnsi="ArialMT" w:cs="ArialMT"/>
          <w:lang w:val="en-GB"/>
        </w:rPr>
        <w:t xml:space="preserve"> characterization of </w:t>
      </w:r>
      <w:proofErr w:type="spellStart"/>
      <w:r>
        <w:rPr>
          <w:rFonts w:ascii="ArialMT" w:hAnsi="ArialMT" w:cs="ArialMT"/>
          <w:lang w:val="en-GB"/>
        </w:rPr>
        <w:t>esterases</w:t>
      </w:r>
      <w:proofErr w:type="spellEnd"/>
      <w:r>
        <w:rPr>
          <w:rFonts w:ascii="ArialMT" w:hAnsi="ArialMT" w:cs="ArialMT"/>
          <w:lang w:val="en-GB"/>
        </w:rPr>
        <w:t>.</w:t>
      </w:r>
    </w:p>
    <w:p w14:paraId="516BDCEA" w14:textId="4FD168AA" w:rsidR="00624AC9" w:rsidRPr="00F04B61" w:rsidRDefault="005B1337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</w:t>
      </w:r>
      <w:r>
        <w:rPr>
          <w:rFonts w:ascii="ArialMT" w:hAnsi="ArialMT" w:cs="ArialMT"/>
          <w:sz w:val="24"/>
          <w:szCs w:val="24"/>
          <w:u w:val="single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</w:p>
    <w:p w14:paraId="51FF7D1B" w14:textId="7632D86F" w:rsidR="005435D0" w:rsidRPr="005435D0" w:rsidRDefault="005435D0" w:rsidP="00004CA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MT" w:hAnsi="ArialMT" w:cs="ArialMT"/>
          <w:lang w:val="en-GB"/>
        </w:rPr>
      </w:pPr>
      <w:r w:rsidRPr="005435D0">
        <w:rPr>
          <w:rFonts w:ascii="ArialMT" w:hAnsi="ArialMT" w:cs="ArialMT"/>
          <w:lang w:val="en-GB"/>
        </w:rPr>
        <w:t xml:space="preserve">This Master II internship is part of the </w:t>
      </w:r>
      <w:proofErr w:type="spellStart"/>
      <w:r w:rsidRPr="005435D0">
        <w:rPr>
          <w:rFonts w:ascii="ArialMT" w:hAnsi="ArialMT" w:cs="ArialMT"/>
          <w:lang w:val="en-GB"/>
        </w:rPr>
        <w:t>BioH</w:t>
      </w:r>
      <w:r w:rsidRPr="005435D0">
        <w:rPr>
          <w:rFonts w:ascii="Cambria Math" w:hAnsi="Cambria Math" w:cs="Cambria Math"/>
          <w:lang w:val="en-GB"/>
        </w:rPr>
        <w:t>₂</w:t>
      </w:r>
      <w:r w:rsidRPr="005435D0">
        <w:rPr>
          <w:rFonts w:ascii="ArialMT" w:hAnsi="ArialMT" w:cs="ArialMT"/>
          <w:lang w:val="en-GB"/>
        </w:rPr>
        <w:t>FromPLA</w:t>
      </w:r>
      <w:proofErr w:type="spellEnd"/>
      <w:r w:rsidRPr="005435D0">
        <w:rPr>
          <w:rFonts w:ascii="ArialMT" w:hAnsi="ArialMT" w:cs="ArialMT"/>
          <w:lang w:val="en-GB"/>
        </w:rPr>
        <w:t xml:space="preserve"> project, funded by UGA (DefiCO2-2024, PUI-2026) and CEA (ECC-2025), aiming to upcycle PLA (a hard-to-recycle bioplastic) into </w:t>
      </w:r>
      <w:proofErr w:type="spellStart"/>
      <w:r w:rsidRPr="005435D0">
        <w:rPr>
          <w:rFonts w:ascii="ArialMT" w:hAnsi="ArialMT" w:cs="ArialMT"/>
          <w:lang w:val="en-GB"/>
        </w:rPr>
        <w:t>BioH</w:t>
      </w:r>
      <w:proofErr w:type="spellEnd"/>
      <w:r w:rsidRPr="005435D0">
        <w:rPr>
          <w:rFonts w:ascii="Cambria Math" w:hAnsi="Cambria Math" w:cs="Cambria Math"/>
          <w:lang w:val="en-GB"/>
        </w:rPr>
        <w:t>₂</w:t>
      </w:r>
      <w:r w:rsidRPr="005435D0">
        <w:rPr>
          <w:rFonts w:ascii="ArialMT" w:hAnsi="ArialMT" w:cs="ArialMT"/>
          <w:lang w:val="en-GB"/>
        </w:rPr>
        <w:t xml:space="preserve"> through an enzymatic and microbiological approach. The goal is to optimize PLA hydrolysis into lactic acid, a substrate metabolized by purple non-</w:t>
      </w:r>
      <w:proofErr w:type="spellStart"/>
      <w:r w:rsidRPr="005435D0">
        <w:rPr>
          <w:rFonts w:ascii="ArialMT" w:hAnsi="ArialMT" w:cs="ArialMT"/>
          <w:lang w:val="en-GB"/>
        </w:rPr>
        <w:t>sulfur</w:t>
      </w:r>
      <w:proofErr w:type="spellEnd"/>
      <w:r w:rsidRPr="005435D0">
        <w:rPr>
          <w:rFonts w:ascii="ArialMT" w:hAnsi="ArialMT" w:cs="ArialMT"/>
          <w:lang w:val="en-GB"/>
        </w:rPr>
        <w:t xml:space="preserve"> bacteria (PNSB) to produce </w:t>
      </w:r>
      <w:proofErr w:type="spellStart"/>
      <w:r w:rsidR="005B1337">
        <w:rPr>
          <w:rFonts w:ascii="ArialMT" w:hAnsi="ArialMT" w:cs="ArialMT"/>
          <w:lang w:val="en-GB"/>
        </w:rPr>
        <w:t>bio</w:t>
      </w:r>
      <w:r w:rsidRPr="005435D0">
        <w:rPr>
          <w:rFonts w:ascii="ArialMT" w:hAnsi="ArialMT" w:cs="ArialMT"/>
          <w:lang w:val="en-GB"/>
        </w:rPr>
        <w:t>H</w:t>
      </w:r>
      <w:proofErr w:type="spellEnd"/>
      <w:r w:rsidRPr="005435D0">
        <w:rPr>
          <w:rFonts w:ascii="Cambria Math" w:hAnsi="Cambria Math" w:cs="Cambria Math"/>
          <w:lang w:val="en-GB"/>
        </w:rPr>
        <w:t>₂</w:t>
      </w:r>
      <w:r w:rsidRPr="005435D0">
        <w:rPr>
          <w:rFonts w:ascii="ArialMT" w:hAnsi="ArialMT" w:cs="ArialMT"/>
          <w:lang w:val="en-GB"/>
        </w:rPr>
        <w:t xml:space="preserve"> under anoxic conditions.</w:t>
      </w:r>
    </w:p>
    <w:p w14:paraId="3B66CF51" w14:textId="1386DA85" w:rsidR="005435D0" w:rsidRDefault="005435D0" w:rsidP="00004CA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MT" w:hAnsi="ArialMT" w:cs="ArialMT"/>
          <w:lang w:val="en-GB"/>
        </w:rPr>
      </w:pPr>
      <w:r w:rsidRPr="005435D0">
        <w:rPr>
          <w:rFonts w:ascii="ArialMT" w:hAnsi="ArialMT" w:cs="ArialMT"/>
          <w:lang w:val="en-GB"/>
        </w:rPr>
        <w:t>The work will involve characterizing and optimizing enzymes (via targeted mutagenesis or Design of Experiments), including structural analyses (</w:t>
      </w:r>
      <w:proofErr w:type="spellStart"/>
      <w:r w:rsidR="005B1337">
        <w:rPr>
          <w:rFonts w:ascii="ArialMT" w:hAnsi="ArialMT" w:cs="ArialMT"/>
          <w:lang w:val="en-GB"/>
        </w:rPr>
        <w:t>crystallogenesis</w:t>
      </w:r>
      <w:proofErr w:type="spellEnd"/>
      <w:r w:rsidR="005B1337">
        <w:rPr>
          <w:rFonts w:ascii="ArialMT" w:hAnsi="ArialMT" w:cs="ArialMT"/>
          <w:lang w:val="en-GB"/>
        </w:rPr>
        <w:t xml:space="preserve"> and </w:t>
      </w:r>
      <w:r w:rsidRPr="005435D0">
        <w:rPr>
          <w:rFonts w:ascii="ArialMT" w:hAnsi="ArialMT" w:cs="ArialMT"/>
          <w:lang w:val="en-GB"/>
        </w:rPr>
        <w:t>X-ray crystallography or in-solution studies</w:t>
      </w:r>
      <w:r w:rsidR="005B1337">
        <w:rPr>
          <w:rFonts w:ascii="ArialMT" w:hAnsi="ArialMT" w:cs="ArialMT"/>
          <w:lang w:val="en-GB"/>
        </w:rPr>
        <w:t xml:space="preserve"> by MALLS or SAXS</w:t>
      </w:r>
      <w:r w:rsidRPr="005435D0">
        <w:rPr>
          <w:rFonts w:ascii="ArialMT" w:hAnsi="ArialMT" w:cs="ArialMT"/>
          <w:lang w:val="en-GB"/>
        </w:rPr>
        <w:t>). The internship will benefit from the support of a PhD student (starting October 2026) and a CEA technician dedicated to enzyme production</w:t>
      </w:r>
      <w:r w:rsidR="005B1337">
        <w:rPr>
          <w:rFonts w:ascii="ArialMT" w:hAnsi="ArialMT" w:cs="ArialMT"/>
          <w:lang w:val="en-GB"/>
        </w:rPr>
        <w:t xml:space="preserve"> and biochemical characterisation</w:t>
      </w:r>
      <w:r w:rsidRPr="005435D0">
        <w:rPr>
          <w:rFonts w:ascii="ArialMT" w:hAnsi="ArialMT" w:cs="ArialMT"/>
          <w:lang w:val="en-GB"/>
        </w:rPr>
        <w:t>, providing an ideal framework for applied research in a circular economy context.</w:t>
      </w:r>
    </w:p>
    <w:p w14:paraId="32C53453" w14:textId="640C5BBB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Methods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48CAA50C" w14:textId="1298C133" w:rsidR="005B1337" w:rsidRDefault="005B1337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lang w:val="en-US"/>
        </w:rPr>
      </w:pPr>
      <w:r w:rsidRPr="005B1337">
        <w:rPr>
          <w:rFonts w:ascii="ArialMT" w:hAnsi="ArialMT" w:cs="ArialMT"/>
          <w:lang w:val="en-US"/>
        </w:rPr>
        <w:t xml:space="preserve">Structural and analytical methods (SEC-MALLS, SAXS, X-ray crystallography) will characterize enzymes and substrates, while HPLC and GC will monitor hydrolysis </w:t>
      </w:r>
      <w:r>
        <w:rPr>
          <w:rFonts w:ascii="ArialMT" w:hAnsi="ArialMT" w:cs="ArialMT"/>
          <w:lang w:val="en-US"/>
        </w:rPr>
        <w:t xml:space="preserve">of PLA </w:t>
      </w:r>
      <w:r w:rsidRPr="005B1337">
        <w:rPr>
          <w:rFonts w:ascii="ArialMT" w:hAnsi="ArialMT" w:cs="ArialMT"/>
          <w:lang w:val="en-US"/>
        </w:rPr>
        <w:t xml:space="preserve">and </w:t>
      </w:r>
      <w:proofErr w:type="spellStart"/>
      <w:r w:rsidRPr="005B1337">
        <w:rPr>
          <w:rFonts w:ascii="ArialMT" w:hAnsi="ArialMT" w:cs="ArialMT"/>
          <w:lang w:val="en-US"/>
        </w:rPr>
        <w:t>BioH</w:t>
      </w:r>
      <w:proofErr w:type="spellEnd"/>
      <w:r w:rsidRPr="005B1337">
        <w:rPr>
          <w:rFonts w:ascii="Cambria Math" w:hAnsi="Cambria Math" w:cs="Cambria Math"/>
          <w:lang w:val="en-US"/>
        </w:rPr>
        <w:t>₂</w:t>
      </w:r>
      <w:r w:rsidRPr="005B1337">
        <w:rPr>
          <w:rFonts w:ascii="ArialMT" w:hAnsi="ArialMT" w:cs="ArialMT"/>
          <w:lang w:val="en-US"/>
        </w:rPr>
        <w:t xml:space="preserve"> production. Design of Experiments (DOE) will optimize enzymatic and microbial conditions for maximum H</w:t>
      </w:r>
      <w:r w:rsidRPr="005B1337">
        <w:rPr>
          <w:rFonts w:ascii="Cambria Math" w:hAnsi="Cambria Math" w:cs="Cambria Math"/>
          <w:lang w:val="en-US"/>
        </w:rPr>
        <w:t>₂</w:t>
      </w:r>
      <w:r w:rsidRPr="005B1337">
        <w:rPr>
          <w:rFonts w:ascii="ArialMT" w:hAnsi="ArialMT" w:cs="ArialMT"/>
          <w:lang w:val="en-US"/>
        </w:rPr>
        <w:t xml:space="preserve"> yield.</w:t>
      </w:r>
    </w:p>
    <w:p w14:paraId="0867C627" w14:textId="212A988D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4BB2CBAD" w14:textId="47C5688A" w:rsidR="005435D0" w:rsidRPr="00004CA9" w:rsidRDefault="005435D0" w:rsidP="005435D0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0"/>
          <w:szCs w:val="20"/>
          <w:lang w:val="en-US"/>
        </w:rPr>
      </w:pPr>
      <w:r w:rsidRPr="00004CA9">
        <w:rPr>
          <w:rFonts w:ascii="ArialMT" w:hAnsi="ArialMT" w:cs="ArialMT"/>
          <w:sz w:val="20"/>
          <w:szCs w:val="20"/>
          <w:lang w:val="en-US"/>
        </w:rPr>
        <w:t xml:space="preserve">-Leonard </w:t>
      </w:r>
      <w:proofErr w:type="spellStart"/>
      <w:r w:rsidRPr="00004CA9">
        <w:rPr>
          <w:rFonts w:ascii="ArialMT" w:hAnsi="ArialMT" w:cs="ArialMT"/>
          <w:sz w:val="20"/>
          <w:szCs w:val="20"/>
          <w:lang w:val="en-US"/>
        </w:rPr>
        <w:t>Olivotto</w:t>
      </w:r>
      <w:proofErr w:type="spellEnd"/>
      <w:r w:rsidRPr="00004CA9">
        <w:rPr>
          <w:rFonts w:ascii="ArialMT" w:hAnsi="ArialMT" w:cs="ArialMT"/>
          <w:sz w:val="20"/>
          <w:szCs w:val="20"/>
          <w:lang w:val="en-US"/>
        </w:rPr>
        <w:t xml:space="preserve"> et al. Site-specific attachment of a H2-evolving artificial metalloenzyme onto carbon nanotubes via </w:t>
      </w:r>
      <w:proofErr w:type="spellStart"/>
      <w:r w:rsidRPr="00004CA9">
        <w:rPr>
          <w:rFonts w:ascii="ArialMT" w:hAnsi="ArialMT" w:cs="ArialMT"/>
          <w:sz w:val="20"/>
          <w:szCs w:val="20"/>
          <w:lang w:val="en-US"/>
        </w:rPr>
        <w:t>electrografting</w:t>
      </w:r>
      <w:proofErr w:type="spellEnd"/>
      <w:r w:rsidRPr="00004CA9">
        <w:rPr>
          <w:rFonts w:ascii="ArialMT" w:hAnsi="ArialMT" w:cs="ArialMT"/>
          <w:sz w:val="20"/>
          <w:szCs w:val="20"/>
          <w:lang w:val="en-US"/>
        </w:rPr>
        <w:t xml:space="preserve"> of a protected </w:t>
      </w:r>
      <w:proofErr w:type="spellStart"/>
      <w:r w:rsidRPr="00004CA9">
        <w:rPr>
          <w:rFonts w:ascii="ArialMT" w:hAnsi="ArialMT" w:cs="ArialMT"/>
          <w:sz w:val="20"/>
          <w:szCs w:val="20"/>
          <w:lang w:val="en-US"/>
        </w:rPr>
        <w:t>thiophenolate</w:t>
      </w:r>
      <w:proofErr w:type="spellEnd"/>
      <w:r w:rsidRPr="00004CA9">
        <w:rPr>
          <w:rFonts w:ascii="ArialMT" w:hAnsi="ArialMT" w:cs="ArialMT"/>
          <w:sz w:val="20"/>
          <w:szCs w:val="20"/>
          <w:lang w:val="en-US"/>
        </w:rPr>
        <w:t xml:space="preserve"> diazonium salt. </w:t>
      </w:r>
      <w:proofErr w:type="spellStart"/>
      <w:r w:rsidRPr="00004CA9">
        <w:rPr>
          <w:rFonts w:ascii="ArialMT" w:hAnsi="ArialMT" w:cs="ArialMT"/>
          <w:sz w:val="20"/>
          <w:szCs w:val="20"/>
          <w:lang w:val="en-US"/>
        </w:rPr>
        <w:t>ournal</w:t>
      </w:r>
      <w:proofErr w:type="spellEnd"/>
      <w:r w:rsidRPr="00004CA9">
        <w:rPr>
          <w:rFonts w:ascii="ArialMT" w:hAnsi="ArialMT" w:cs="ArialMT"/>
          <w:sz w:val="20"/>
          <w:szCs w:val="20"/>
          <w:lang w:val="en-US"/>
        </w:rPr>
        <w:t xml:space="preserve"> of Materials Chemistry A, 2026, 14 (3), pp.1705-1711.</w:t>
      </w:r>
    </w:p>
    <w:p w14:paraId="253C8DC8" w14:textId="7B484A46" w:rsidR="005435D0" w:rsidRPr="00004CA9" w:rsidRDefault="005435D0" w:rsidP="005435D0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0"/>
          <w:szCs w:val="20"/>
          <w:lang w:val="en-US"/>
        </w:rPr>
      </w:pPr>
      <w:r w:rsidRPr="00004CA9">
        <w:rPr>
          <w:rFonts w:ascii="ArialMT" w:hAnsi="ArialMT" w:cs="ArialMT"/>
          <w:sz w:val="20"/>
          <w:szCs w:val="20"/>
          <w:lang w:val="en-US"/>
        </w:rPr>
        <w:t>-</w:t>
      </w:r>
      <w:proofErr w:type="spellStart"/>
      <w:r w:rsidRPr="00004CA9">
        <w:rPr>
          <w:rFonts w:ascii="ArialMT" w:hAnsi="ArialMT" w:cs="ArialMT"/>
          <w:sz w:val="20"/>
          <w:szCs w:val="20"/>
          <w:lang w:val="en-US"/>
        </w:rPr>
        <w:t>Cwicklinski</w:t>
      </w:r>
      <w:proofErr w:type="spellEnd"/>
      <w:r w:rsidRPr="00004CA9">
        <w:rPr>
          <w:rFonts w:ascii="ArialMT" w:hAnsi="ArialMT" w:cs="ArialMT"/>
          <w:sz w:val="20"/>
          <w:szCs w:val="20"/>
          <w:lang w:val="en-US"/>
        </w:rPr>
        <w:t xml:space="preserve"> G et al. Development of a CO2-biomethanation reactor for producing methane from green H2. Sustainable Energy Fuels, 2024, 8, 1068-1076.</w:t>
      </w:r>
    </w:p>
    <w:p w14:paraId="1F17F4A5" w14:textId="1F565EF6" w:rsidR="005435D0" w:rsidRPr="00004CA9" w:rsidRDefault="005435D0" w:rsidP="005435D0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0"/>
          <w:szCs w:val="20"/>
          <w:lang w:val="en-US"/>
        </w:rPr>
      </w:pPr>
      <w:r w:rsidRPr="00004CA9">
        <w:rPr>
          <w:rFonts w:ascii="ArialMT" w:hAnsi="ArialMT" w:cs="ArialMT"/>
          <w:sz w:val="20"/>
          <w:szCs w:val="20"/>
          <w:lang w:val="en-US"/>
        </w:rPr>
        <w:t>-</w:t>
      </w:r>
      <w:proofErr w:type="spellStart"/>
      <w:r w:rsidRPr="00004CA9">
        <w:rPr>
          <w:rFonts w:ascii="ArialMT" w:hAnsi="ArialMT" w:cs="ArialMT"/>
          <w:sz w:val="20"/>
          <w:szCs w:val="20"/>
          <w:lang w:val="en-US"/>
        </w:rPr>
        <w:t>Turon</w:t>
      </w:r>
      <w:proofErr w:type="spellEnd"/>
      <w:r w:rsidRPr="00004CA9">
        <w:rPr>
          <w:rFonts w:ascii="ArialMT" w:hAnsi="ArialMT" w:cs="ArialMT"/>
          <w:sz w:val="20"/>
          <w:szCs w:val="20"/>
          <w:lang w:val="en-US"/>
        </w:rPr>
        <w:t xml:space="preserve"> V et al. H2 production by </w:t>
      </w:r>
      <w:proofErr w:type="spellStart"/>
      <w:r w:rsidRPr="00004CA9">
        <w:rPr>
          <w:rFonts w:ascii="ArialMT" w:hAnsi="ArialMT" w:cs="ArialMT"/>
          <w:sz w:val="20"/>
          <w:szCs w:val="20"/>
          <w:lang w:val="en-US"/>
        </w:rPr>
        <w:t>photofermentation</w:t>
      </w:r>
      <w:proofErr w:type="spellEnd"/>
      <w:r w:rsidRPr="00004CA9">
        <w:rPr>
          <w:rFonts w:ascii="ArialMT" w:hAnsi="ArialMT" w:cs="ArialMT"/>
          <w:sz w:val="20"/>
          <w:szCs w:val="20"/>
          <w:lang w:val="en-US"/>
        </w:rPr>
        <w:t xml:space="preserve"> in an innovative plate-type photobioreactor with meandering channels. </w:t>
      </w:r>
      <w:proofErr w:type="spellStart"/>
      <w:r w:rsidRPr="00004CA9">
        <w:rPr>
          <w:rFonts w:ascii="ArialMT" w:hAnsi="ArialMT" w:cs="ArialMT"/>
          <w:sz w:val="20"/>
          <w:szCs w:val="20"/>
          <w:lang w:val="en-US"/>
        </w:rPr>
        <w:t>Biotechnol</w:t>
      </w:r>
      <w:proofErr w:type="spellEnd"/>
      <w:r w:rsidRPr="00004CA9">
        <w:rPr>
          <w:rFonts w:ascii="ArialMT" w:hAnsi="ArialMT" w:cs="ArialMT"/>
          <w:sz w:val="20"/>
          <w:szCs w:val="20"/>
          <w:lang w:val="en-US"/>
        </w:rPr>
        <w:t xml:space="preserve"> </w:t>
      </w:r>
      <w:proofErr w:type="spellStart"/>
      <w:r w:rsidRPr="00004CA9">
        <w:rPr>
          <w:rFonts w:ascii="ArialMT" w:hAnsi="ArialMT" w:cs="ArialMT"/>
          <w:sz w:val="20"/>
          <w:szCs w:val="20"/>
          <w:lang w:val="en-US"/>
        </w:rPr>
        <w:t>Bioeng</w:t>
      </w:r>
      <w:proofErr w:type="spellEnd"/>
      <w:r w:rsidRPr="00004CA9">
        <w:rPr>
          <w:rFonts w:ascii="ArialMT" w:hAnsi="ArialMT" w:cs="ArialMT"/>
          <w:sz w:val="20"/>
          <w:szCs w:val="20"/>
          <w:lang w:val="en-US"/>
        </w:rPr>
        <w:t>. 2021 Mar;118(3):1342-1354.</w:t>
      </w:r>
    </w:p>
    <w:p w14:paraId="2677CC05" w14:textId="187ED500" w:rsidR="003C73D3" w:rsidRPr="00F04B61" w:rsidRDefault="00F04B61" w:rsidP="00004CA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  <w:r w:rsidR="005435D0" w:rsidRPr="00A60EE3">
        <w:rPr>
          <w:rFonts w:ascii="Arial" w:hAnsi="Arial" w:cs="Arial"/>
          <w:sz w:val="24"/>
          <w:szCs w:val="24"/>
          <w:lang w:val="en-US"/>
        </w:rPr>
        <w:t>Biochemistr</w:t>
      </w:r>
      <w:r w:rsidR="005B1337">
        <w:rPr>
          <w:rFonts w:ascii="Arial" w:hAnsi="Arial" w:cs="Arial"/>
          <w:sz w:val="24"/>
          <w:szCs w:val="24"/>
          <w:lang w:val="en-US"/>
        </w:rPr>
        <w:t>y</w:t>
      </w:r>
      <w:r w:rsidR="005435D0" w:rsidRPr="00A60EE3">
        <w:rPr>
          <w:rFonts w:ascii="Arial" w:hAnsi="Arial" w:cs="Arial"/>
          <w:sz w:val="24"/>
          <w:szCs w:val="24"/>
          <w:lang w:val="en-US"/>
        </w:rPr>
        <w:t xml:space="preserve">, </w:t>
      </w:r>
      <w:r w:rsidR="005B1337">
        <w:rPr>
          <w:rFonts w:ascii="Arial" w:hAnsi="Arial" w:cs="Arial"/>
          <w:sz w:val="24"/>
          <w:szCs w:val="24"/>
          <w:lang w:val="en-US"/>
        </w:rPr>
        <w:t>structural</w:t>
      </w:r>
      <w:r w:rsidR="005435D0" w:rsidRPr="00A60EE3">
        <w:rPr>
          <w:rFonts w:ascii="Arial" w:hAnsi="Arial" w:cs="Arial"/>
          <w:sz w:val="24"/>
          <w:szCs w:val="24"/>
          <w:lang w:val="en-US"/>
        </w:rPr>
        <w:t xml:space="preserve"> biology, biochemical analysis, biophysics</w:t>
      </w:r>
    </w:p>
    <w:sectPr w:rsidR="003C73D3" w:rsidRPr="00F04B61">
      <w:headerReference w:type="default" r:id="rId6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3970E" w14:textId="77777777" w:rsidR="00C4791E" w:rsidRDefault="00C4791E">
      <w:pPr>
        <w:spacing w:after="0" w:line="240" w:lineRule="auto"/>
      </w:pPr>
      <w:r>
        <w:separator/>
      </w:r>
    </w:p>
  </w:endnote>
  <w:endnote w:type="continuationSeparator" w:id="0">
    <w:p w14:paraId="36F88439" w14:textId="77777777" w:rsidR="00C4791E" w:rsidRDefault="00C4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8D80B" w14:textId="77777777" w:rsidR="00C4791E" w:rsidRDefault="00C4791E">
      <w:pPr>
        <w:spacing w:after="0" w:line="240" w:lineRule="auto"/>
      </w:pPr>
      <w:r>
        <w:separator/>
      </w:r>
    </w:p>
  </w:footnote>
  <w:footnote w:type="continuationSeparator" w:id="0">
    <w:p w14:paraId="7FC7BA58" w14:textId="77777777" w:rsidR="00C4791E" w:rsidRDefault="00C47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293C67">
      <w:rPr>
        <w:lang w:val="en-US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04CA9"/>
    <w:rsid w:val="000E023E"/>
    <w:rsid w:val="001068C8"/>
    <w:rsid w:val="0014405C"/>
    <w:rsid w:val="002505B8"/>
    <w:rsid w:val="00263BDC"/>
    <w:rsid w:val="00271FD2"/>
    <w:rsid w:val="00293C67"/>
    <w:rsid w:val="002C01AA"/>
    <w:rsid w:val="003C4CA5"/>
    <w:rsid w:val="003C73D3"/>
    <w:rsid w:val="00404965"/>
    <w:rsid w:val="004678A1"/>
    <w:rsid w:val="004807C5"/>
    <w:rsid w:val="004B23B3"/>
    <w:rsid w:val="00521738"/>
    <w:rsid w:val="005435D0"/>
    <w:rsid w:val="0058371E"/>
    <w:rsid w:val="005B1337"/>
    <w:rsid w:val="005D0A84"/>
    <w:rsid w:val="00613F7E"/>
    <w:rsid w:val="00624AC9"/>
    <w:rsid w:val="0064724F"/>
    <w:rsid w:val="006636E8"/>
    <w:rsid w:val="006802F4"/>
    <w:rsid w:val="00695256"/>
    <w:rsid w:val="00696A0E"/>
    <w:rsid w:val="006D5B8C"/>
    <w:rsid w:val="006E7A3F"/>
    <w:rsid w:val="00767F47"/>
    <w:rsid w:val="007874A7"/>
    <w:rsid w:val="007A1DD7"/>
    <w:rsid w:val="007B5E51"/>
    <w:rsid w:val="0080228C"/>
    <w:rsid w:val="00805DEB"/>
    <w:rsid w:val="00816D41"/>
    <w:rsid w:val="00825925"/>
    <w:rsid w:val="00834F6C"/>
    <w:rsid w:val="008433C7"/>
    <w:rsid w:val="009647F7"/>
    <w:rsid w:val="00987460"/>
    <w:rsid w:val="009B5542"/>
    <w:rsid w:val="00A539E8"/>
    <w:rsid w:val="00AA45B4"/>
    <w:rsid w:val="00AE48EE"/>
    <w:rsid w:val="00AE7838"/>
    <w:rsid w:val="00B5223B"/>
    <w:rsid w:val="00BA5683"/>
    <w:rsid w:val="00BB33C0"/>
    <w:rsid w:val="00C4791E"/>
    <w:rsid w:val="00C97339"/>
    <w:rsid w:val="00D058C9"/>
    <w:rsid w:val="00D1321E"/>
    <w:rsid w:val="00DE25D5"/>
    <w:rsid w:val="00DF3271"/>
    <w:rsid w:val="00E02D88"/>
    <w:rsid w:val="00E03D5C"/>
    <w:rsid w:val="00E04B2F"/>
    <w:rsid w:val="00E53717"/>
    <w:rsid w:val="00E72134"/>
    <w:rsid w:val="00EC7CC6"/>
    <w:rsid w:val="00F04B61"/>
    <w:rsid w:val="00F249C6"/>
    <w:rsid w:val="00F36429"/>
    <w:rsid w:val="00F374C4"/>
    <w:rsid w:val="00F66E48"/>
    <w:rsid w:val="00F81B2B"/>
    <w:rsid w:val="00F9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FC41D0DD-A928-4126-BA44-7225E34F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2026-07-15T10:18:00Z</dcterms:created>
  <dcterms:modified xsi:type="dcterms:W3CDTF">2026-07-15T10:18:00Z</dcterms:modified>
</cp:coreProperties>
</file>