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CC" w:rsidRDefault="003A09CC" w:rsidP="003A09CC">
      <w:r>
        <w:t>Pour candidater à un programme d’échange l’année n, le dossier de candidature se complète entre octobre et la mi-novembre de l’année n-1.</w:t>
      </w:r>
    </w:p>
    <w:p w:rsidR="003A09CC" w:rsidRDefault="003A09CC" w:rsidP="00047A52">
      <w:pPr>
        <w:jc w:val="both"/>
      </w:pPr>
      <w:r>
        <w:t xml:space="preserve">Télécharger le ou les dossier(s) : </w:t>
      </w:r>
      <w:hyperlink r:id="rId5" w:history="1">
        <w:r w:rsidR="005531E5" w:rsidRPr="0074329D">
          <w:rPr>
            <w:rStyle w:val="Lienhypertexte"/>
          </w:rPr>
          <w:t>DGD-DIT</w:t>
        </w:r>
      </w:hyperlink>
      <w:bookmarkStart w:id="0" w:name="_GoBack"/>
      <w:bookmarkEnd w:id="0"/>
      <w:r>
        <w:t xml:space="preserve"> et </w:t>
      </w:r>
      <w:hyperlink r:id="rId6" w:history="1">
        <w:r w:rsidRPr="00047A52">
          <w:rPr>
            <w:rStyle w:val="Lienhypertexte"/>
          </w:rPr>
          <w:t>Europe</w:t>
        </w:r>
      </w:hyperlink>
    </w:p>
    <w:p w:rsidR="003A09CC" w:rsidRDefault="003A09CC" w:rsidP="003A09CC">
      <w:r>
        <w:t>Pièces à fournir avec le dossier complété :</w:t>
      </w:r>
    </w:p>
    <w:p w:rsidR="003A09CC" w:rsidRDefault="003A09CC" w:rsidP="005531E5">
      <w:pPr>
        <w:pStyle w:val="Paragraphedeliste"/>
        <w:numPr>
          <w:ilvl w:val="0"/>
          <w:numId w:val="1"/>
        </w:numPr>
        <w:ind w:left="426"/>
        <w:jc w:val="both"/>
      </w:pPr>
      <w:r>
        <w:t>1 CV en français au format .</w:t>
      </w:r>
      <w:proofErr w:type="spellStart"/>
      <w:r>
        <w:t>docx</w:t>
      </w:r>
      <w:proofErr w:type="spellEnd"/>
      <w:r>
        <w:t xml:space="preserve"> et 1 CV dans la langue d'enseignement de l'université partenaire au format .</w:t>
      </w:r>
      <w:proofErr w:type="spellStart"/>
      <w:r>
        <w:t>docx</w:t>
      </w:r>
      <w:proofErr w:type="spellEnd"/>
    </w:p>
    <w:p w:rsidR="005531E5" w:rsidRDefault="005531E5" w:rsidP="005531E5">
      <w:pPr>
        <w:pStyle w:val="Paragraphedeliste"/>
        <w:ind w:left="426"/>
        <w:jc w:val="both"/>
      </w:pPr>
    </w:p>
    <w:p w:rsidR="003A09CC" w:rsidRDefault="003A09CC" w:rsidP="005531E5">
      <w:pPr>
        <w:pStyle w:val="Paragraphedeliste"/>
        <w:numPr>
          <w:ilvl w:val="0"/>
          <w:numId w:val="1"/>
        </w:numPr>
        <w:ind w:left="426"/>
        <w:jc w:val="both"/>
      </w:pPr>
      <w:r>
        <w:t>1 lettre de motivation en français. Chaque lettre d’un maximum de trois pages doit inclure une justification du projet de mobilité, le choix des universités retenues (et le classement), vos capacités transverses linguistiques et culturelles, votre engagement associatif et sociétal en version .</w:t>
      </w:r>
      <w:proofErr w:type="spellStart"/>
      <w:r>
        <w:t>docx</w:t>
      </w:r>
      <w:proofErr w:type="spellEnd"/>
    </w:p>
    <w:p w:rsidR="005531E5" w:rsidRDefault="005531E5" w:rsidP="005531E5">
      <w:pPr>
        <w:pStyle w:val="Paragraphedeliste"/>
        <w:ind w:left="426"/>
        <w:jc w:val="both"/>
      </w:pPr>
    </w:p>
    <w:p w:rsidR="005531E5" w:rsidRDefault="003A09CC" w:rsidP="005531E5">
      <w:pPr>
        <w:pStyle w:val="Paragraphedeliste"/>
        <w:numPr>
          <w:ilvl w:val="0"/>
          <w:numId w:val="1"/>
        </w:numPr>
        <w:ind w:left="426"/>
      </w:pPr>
      <w:r>
        <w:t>1 photo d'identité au format .</w:t>
      </w:r>
      <w:proofErr w:type="spellStart"/>
      <w:r>
        <w:t>jpg</w:t>
      </w:r>
      <w:proofErr w:type="spellEnd"/>
      <w:r>
        <w:t xml:space="preserve"> </w:t>
      </w:r>
    </w:p>
    <w:p w:rsidR="005531E5" w:rsidRDefault="005531E5" w:rsidP="005531E5">
      <w:pPr>
        <w:pStyle w:val="Paragraphedeliste"/>
        <w:ind w:left="426"/>
      </w:pPr>
    </w:p>
    <w:p w:rsidR="003A09CC" w:rsidRDefault="003A09CC" w:rsidP="005531E5">
      <w:pPr>
        <w:pStyle w:val="Paragraphedeliste"/>
        <w:numPr>
          <w:ilvl w:val="0"/>
          <w:numId w:val="1"/>
        </w:numPr>
        <w:ind w:left="426"/>
      </w:pPr>
      <w:r>
        <w:t>1 copie de la carte d'étudiant de l'année en cours au format .</w:t>
      </w:r>
      <w:proofErr w:type="spellStart"/>
      <w:r>
        <w:t>pdf</w:t>
      </w:r>
      <w:proofErr w:type="spellEnd"/>
    </w:p>
    <w:p w:rsidR="005531E5" w:rsidRDefault="005531E5" w:rsidP="005531E5">
      <w:pPr>
        <w:pStyle w:val="Paragraphedeliste"/>
        <w:ind w:left="426"/>
      </w:pPr>
    </w:p>
    <w:p w:rsidR="003A09CC" w:rsidRDefault="003A09CC" w:rsidP="005531E5">
      <w:pPr>
        <w:pStyle w:val="Paragraphedeliste"/>
        <w:numPr>
          <w:ilvl w:val="0"/>
          <w:numId w:val="1"/>
        </w:numPr>
        <w:ind w:left="426"/>
        <w:jc w:val="both"/>
      </w:pPr>
      <w:r>
        <w:t>1 copie de tous les relevés de notes dans le supérieur (y compris les semestres de PACES et des années d’enseignement supérieur non validées) et 1 copie du relevé de Baccalauréat, dans un seul fichier .</w:t>
      </w:r>
      <w:proofErr w:type="spellStart"/>
      <w:r>
        <w:t>pdf</w:t>
      </w:r>
      <w:proofErr w:type="spellEnd"/>
    </w:p>
    <w:p w:rsidR="005531E5" w:rsidRDefault="005531E5" w:rsidP="005531E5">
      <w:pPr>
        <w:pStyle w:val="Paragraphedeliste"/>
        <w:ind w:left="426"/>
        <w:jc w:val="both"/>
      </w:pPr>
    </w:p>
    <w:p w:rsidR="003A09CC" w:rsidRDefault="003A09CC" w:rsidP="005531E5">
      <w:pPr>
        <w:pStyle w:val="Paragraphedeliste"/>
        <w:numPr>
          <w:ilvl w:val="0"/>
          <w:numId w:val="1"/>
        </w:numPr>
        <w:ind w:left="426"/>
        <w:jc w:val="both"/>
      </w:pPr>
      <w:r>
        <w:t>1 copie des résultats obtenus au test de certification de niveau d’anglais (TOEFL ou IELTS) à défaut des résultats du test un certificat d’inscription au test de langue pour l’automne de l’année n-1 en format .</w:t>
      </w:r>
      <w:proofErr w:type="spellStart"/>
      <w:r>
        <w:t>pdf</w:t>
      </w:r>
      <w:proofErr w:type="spellEnd"/>
    </w:p>
    <w:p w:rsidR="005531E5" w:rsidRDefault="005531E5" w:rsidP="005531E5">
      <w:pPr>
        <w:pStyle w:val="Paragraphedeliste"/>
        <w:ind w:left="426"/>
        <w:jc w:val="both"/>
      </w:pPr>
    </w:p>
    <w:p w:rsidR="003A09CC" w:rsidRDefault="003536BA" w:rsidP="005531E5">
      <w:pPr>
        <w:pStyle w:val="Paragraphedeliste"/>
        <w:numPr>
          <w:ilvl w:val="0"/>
          <w:numId w:val="1"/>
        </w:numPr>
        <w:ind w:left="426"/>
      </w:pPr>
      <w:hyperlink r:id="rId7" w:history="1">
        <w:r w:rsidR="003A09CC" w:rsidRPr="00153548">
          <w:rPr>
            <w:rStyle w:val="Lienhypertexte"/>
          </w:rPr>
          <w:t>1 programme de cours</w:t>
        </w:r>
      </w:hyperlink>
      <w:r w:rsidR="003A09CC">
        <w:t xml:space="preserve"> pour chaque université demandée en version .</w:t>
      </w:r>
      <w:proofErr w:type="spellStart"/>
      <w:r w:rsidR="003A09CC">
        <w:t>docx</w:t>
      </w:r>
      <w:proofErr w:type="spellEnd"/>
    </w:p>
    <w:p w:rsidR="005531E5" w:rsidRDefault="005531E5" w:rsidP="005531E5">
      <w:pPr>
        <w:pStyle w:val="Paragraphedeliste"/>
        <w:ind w:left="426"/>
      </w:pPr>
    </w:p>
    <w:p w:rsidR="003A09CC" w:rsidRDefault="003536BA" w:rsidP="005531E5">
      <w:pPr>
        <w:pStyle w:val="Paragraphedeliste"/>
        <w:numPr>
          <w:ilvl w:val="0"/>
          <w:numId w:val="1"/>
        </w:numPr>
        <w:ind w:left="426"/>
        <w:jc w:val="both"/>
      </w:pPr>
      <w:hyperlink r:id="rId8" w:history="1">
        <w:r w:rsidR="003A09CC" w:rsidRPr="00153548">
          <w:rPr>
            <w:rStyle w:val="Lienhypertexte"/>
          </w:rPr>
          <w:t>1 document budgétisation</w:t>
        </w:r>
      </w:hyperlink>
      <w:r w:rsidR="003A09CC">
        <w:t xml:space="preserve"> en format .</w:t>
      </w:r>
      <w:proofErr w:type="spellStart"/>
      <w:r w:rsidR="003A09CC">
        <w:t>xlsx</w:t>
      </w:r>
      <w:proofErr w:type="spellEnd"/>
      <w:r w:rsidR="003A09CC">
        <w:t xml:space="preserve"> (avec une colonne par université demandée)</w:t>
      </w:r>
    </w:p>
    <w:p w:rsidR="003A09CC" w:rsidRDefault="003A09CC" w:rsidP="003A09CC">
      <w:pPr>
        <w:ind w:left="567"/>
      </w:pPr>
    </w:p>
    <w:p w:rsidR="003A09CC" w:rsidRDefault="003A09CC" w:rsidP="00153548">
      <w:pPr>
        <w:jc w:val="both"/>
      </w:pPr>
      <w:r>
        <w:t>Les certifications de niveau de langue sont indispensables sur certaines destinations (Universités anglophones d’Amérique du nord ou Asie).</w:t>
      </w:r>
    </w:p>
    <w:p w:rsidR="003A09CC" w:rsidRDefault="003A09CC" w:rsidP="00153548">
      <w:pPr>
        <w:jc w:val="both"/>
      </w:pPr>
      <w:r>
        <w:t>Il faut anticiper la préparation de ces tests (souvent payants) et l’inscription aux sessions de certification.</w:t>
      </w:r>
    </w:p>
    <w:p w:rsidR="003A09CC" w:rsidRDefault="003A09CC" w:rsidP="003A09CC">
      <w:r>
        <w:t>Pour en savoir plus :</w:t>
      </w:r>
    </w:p>
    <w:p w:rsidR="003A09CC" w:rsidRDefault="003A09CC" w:rsidP="003A09CC">
      <w:r>
        <w:t xml:space="preserve">- </w:t>
      </w:r>
      <w:hyperlink r:id="rId9" w:history="1">
        <w:r w:rsidRPr="00153548">
          <w:rPr>
            <w:rStyle w:val="Lienhypertexte"/>
          </w:rPr>
          <w:t>document d'information</w:t>
        </w:r>
      </w:hyperlink>
      <w:r>
        <w:t xml:space="preserve"> sur les sessions </w:t>
      </w:r>
      <w:hyperlink r:id="rId10" w:history="1">
        <w:r w:rsidRPr="00153548">
          <w:rPr>
            <w:rStyle w:val="Lienhypertexte"/>
          </w:rPr>
          <w:t>TOEFL</w:t>
        </w:r>
      </w:hyperlink>
      <w:r>
        <w:t xml:space="preserve"> de l'UGA</w:t>
      </w:r>
    </w:p>
    <w:p w:rsidR="00280299" w:rsidRDefault="003A09CC" w:rsidP="003A09CC">
      <w:r>
        <w:t xml:space="preserve">- </w:t>
      </w:r>
      <w:hyperlink r:id="rId11" w:history="1">
        <w:r w:rsidRPr="00153548">
          <w:rPr>
            <w:rStyle w:val="Lienhypertexte"/>
          </w:rPr>
          <w:t xml:space="preserve">le service des langues </w:t>
        </w:r>
        <w:r w:rsidR="00153548" w:rsidRPr="00153548">
          <w:rPr>
            <w:rStyle w:val="Lienhypertexte"/>
          </w:rPr>
          <w:t>de la Maison des Langues</w:t>
        </w:r>
      </w:hyperlink>
      <w:r>
        <w:t xml:space="preserve"> pour l’IELTS.</w:t>
      </w:r>
    </w:p>
    <w:sectPr w:rsidR="00280299" w:rsidSect="0055245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0990"/>
    <w:multiLevelType w:val="hybridMultilevel"/>
    <w:tmpl w:val="5A2A74D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3C350C6F"/>
    <w:multiLevelType w:val="hybridMultilevel"/>
    <w:tmpl w:val="250CB3AC"/>
    <w:lvl w:ilvl="0" w:tplc="22B6238C">
      <w:numFmt w:val="bullet"/>
      <w:lvlText w:val=""/>
      <w:lvlJc w:val="left"/>
      <w:pPr>
        <w:ind w:left="927" w:hanging="360"/>
      </w:pPr>
      <w:rPr>
        <w:rFonts w:ascii="Cambria" w:eastAsiaTheme="minorEastAsia" w:hAnsi="Cambria"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CC"/>
    <w:rsid w:val="00047A52"/>
    <w:rsid w:val="00153548"/>
    <w:rsid w:val="0020420E"/>
    <w:rsid w:val="00223619"/>
    <w:rsid w:val="00280299"/>
    <w:rsid w:val="00280FBA"/>
    <w:rsid w:val="002D24E2"/>
    <w:rsid w:val="00335A83"/>
    <w:rsid w:val="003536BA"/>
    <w:rsid w:val="003A09CC"/>
    <w:rsid w:val="00467AE4"/>
    <w:rsid w:val="004A5F6B"/>
    <w:rsid w:val="0055245B"/>
    <w:rsid w:val="005531E5"/>
    <w:rsid w:val="005B6C94"/>
    <w:rsid w:val="0072197C"/>
    <w:rsid w:val="0074329D"/>
    <w:rsid w:val="0098558A"/>
    <w:rsid w:val="009D78BD"/>
    <w:rsid w:val="00A6143F"/>
    <w:rsid w:val="00AF0874"/>
    <w:rsid w:val="00B33A7C"/>
    <w:rsid w:val="00C6311A"/>
    <w:rsid w:val="00D83716"/>
    <w:rsid w:val="00DD06E6"/>
    <w:rsid w:val="00DD2ADC"/>
    <w:rsid w:val="00DE2774"/>
    <w:rsid w:val="00E32E8C"/>
    <w:rsid w:val="00E64F1C"/>
    <w:rsid w:val="00F304FE"/>
    <w:rsid w:val="00FC38E6"/>
    <w:rsid w:val="00FD7674"/>
    <w:rsid w:val="00FE6B2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320F99-A6C4-4317-95E0-5EA751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6E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7A52"/>
    <w:rPr>
      <w:color w:val="0000FF" w:themeColor="hyperlink"/>
      <w:u w:val="single"/>
    </w:rPr>
  </w:style>
  <w:style w:type="paragraph" w:styleId="Paragraphedeliste">
    <w:name w:val="List Paragraph"/>
    <w:basedOn w:val="Normal"/>
    <w:uiPriority w:val="34"/>
    <w:qFormat/>
    <w:rsid w:val="005531E5"/>
    <w:pPr>
      <w:ind w:left="720"/>
      <w:contextualSpacing/>
    </w:pPr>
  </w:style>
  <w:style w:type="character" w:styleId="Lienhypertextesuivivisit">
    <w:name w:val="FollowedHyperlink"/>
    <w:basedOn w:val="Policepardfaut"/>
    <w:uiPriority w:val="99"/>
    <w:semiHidden/>
    <w:unhideWhenUsed/>
    <w:rsid w:val="00553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Budgetisation.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odele_pre-choix%20de%20cour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20-09-24%20-%20Fiche_candidature_accords_UFR_2021_2022_UFRChimBio.docx" TargetMode="External"/><Relationship Id="rId11" Type="http://schemas.openxmlformats.org/officeDocument/2006/relationships/hyperlink" Target="https://sdl.univ-grenoble-alpes.fr/certifications-positionnement/ielts/ielts-193772.kjsp?RH=9686785162714468" TargetMode="External"/><Relationship Id="rId5" Type="http://schemas.openxmlformats.org/officeDocument/2006/relationships/hyperlink" Target="2020-09-24%20-%20Fiche_candidature_accords_DGD-DIT_2021_2022_UFRChBi-SANS%20ORA.docx" TargetMode="External"/><Relationship Id="rId10" Type="http://schemas.openxmlformats.org/officeDocument/2006/relationships/hyperlink" Target="TOEFL%20RESERVEES%202eme%20SEMESTRE%202020.pdf" TargetMode="External"/><Relationship Id="rId4" Type="http://schemas.openxmlformats.org/officeDocument/2006/relationships/webSettings" Target="webSettings.xml"/><Relationship Id="rId9" Type="http://schemas.openxmlformats.org/officeDocument/2006/relationships/hyperlink" Target="https://sdl.univ-grenoble-alpes.fr/certifications-positionnement/toef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Institut de Biologie Structurale</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Bougault</dc:creator>
  <cp:keywords/>
  <dc:description/>
  <cp:lastModifiedBy>AGNES VERE</cp:lastModifiedBy>
  <cp:revision>5</cp:revision>
  <dcterms:created xsi:type="dcterms:W3CDTF">2020-09-25T07:35:00Z</dcterms:created>
  <dcterms:modified xsi:type="dcterms:W3CDTF">2020-09-29T12:19:00Z</dcterms:modified>
</cp:coreProperties>
</file>